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7" w:type="dxa"/>
        <w:tblInd w:w="0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8"/>
        <w:gridCol w:w="1140"/>
        <w:gridCol w:w="1140"/>
        <w:gridCol w:w="1140"/>
        <w:gridCol w:w="1149"/>
      </w:tblGrid>
      <w:tr w:rsidR="005444A5" w:rsidTr="00805D9D">
        <w:trPr>
          <w:trHeight w:val="194"/>
        </w:trPr>
        <w:tc>
          <w:tcPr>
            <w:tcW w:w="10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5" w:rsidRDefault="005444A5" w:rsidP="005444A5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t>Variati</w:t>
            </w:r>
            <w:bookmarkStart w:id="0" w:name="_GoBack"/>
            <w:bookmarkEnd w:id="0"/>
            <w:r>
              <w:t>on in delirium incidences between SID and NIS across different patient’s characteristics</w:t>
            </w:r>
          </w:p>
        </w:tc>
      </w:tr>
      <w:tr w:rsidR="005444A5" w:rsidTr="005444A5">
        <w:trPr>
          <w:trHeight w:val="19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444A5" w:rsidRDefault="005444A5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SID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NIS</w:t>
            </w:r>
          </w:p>
        </w:tc>
      </w:tr>
      <w:tr w:rsidR="005444A5" w:rsidTr="005444A5">
        <w:trPr>
          <w:trHeight w:val="16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Age category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2011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2011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0-17 years</w:t>
            </w:r>
          </w:p>
        </w:tc>
        <w:tc>
          <w:tcPr>
            <w:tcW w:w="114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99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(0.09%)</w:t>
            </w:r>
          </w:p>
        </w:tc>
        <w:tc>
          <w:tcPr>
            <w:tcW w:w="11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135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(0.12%)</w:t>
            </w:r>
          </w:p>
        </w:tc>
        <w:tc>
          <w:tcPr>
            <w:tcW w:w="11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(0.13%)</w:t>
            </w:r>
          </w:p>
        </w:tc>
        <w:tc>
          <w:tcPr>
            <w:tcW w:w="114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(0.14%)</w:t>
            </w:r>
          </w:p>
        </w:tc>
        <w:tc>
          <w:tcPr>
            <w:tcW w:w="114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1405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(0.1%)</w:t>
            </w:r>
          </w:p>
        </w:tc>
        <w:tc>
          <w:tcPr>
            <w:tcW w:w="11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1977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(0.15%)</w:t>
            </w:r>
          </w:p>
        </w:tc>
        <w:tc>
          <w:tcPr>
            <w:tcW w:w="11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2080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(0.15%)</w:t>
            </w:r>
          </w:p>
        </w:tc>
        <w:tc>
          <w:tcPr>
            <w:tcW w:w="114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1458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(0.11%)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18-25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(0.08%)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59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(0.08%)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1757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1747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2528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(0.28%)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2297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(0.27%)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26-30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52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(0.08%)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(0.09%)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1248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1323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1604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(0.23%)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1471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(0.21%)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31-35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57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(0.08%)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76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84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(0.12%)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80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(0.11%)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1455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(0.23%)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1438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(0.23%)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1927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(0.32%)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1875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(0.3%)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36-40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109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112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122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(0.21%)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99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(0.18%)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2070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2422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(0.48%)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2812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(0.59%)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2670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(0.58%)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41-45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169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(0.33%)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177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(0.36%)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175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(0.38%)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184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(0.41%)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3436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(0.73%)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3779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(0.84%)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4127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(0.97%)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3979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(0.97%)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46-50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330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(0.53%)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317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(0.52%)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307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(0.51%)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324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(0.55%)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5931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(1.06%)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6590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(1.18%)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6838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(1.25%)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7118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(1.35%)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51-55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406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(0.68%)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416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(0.68%)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468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(0.75%)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461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(0.75%)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8677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(1.36%)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9928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(1.57%)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1089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(1.7%)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12321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(1.91%)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56-60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567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(0.88%)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637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(0.98%)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715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(1.08%)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713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(1.06%)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9823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11266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(1.66%)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12524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(1.82%)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13888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(1.97%)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61-65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728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(1.14%)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822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(1.23%)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861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(1.23%)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951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(1.32%)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12338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(1.74%)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14570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(2.04%)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15617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(2.13%)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18520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(2.41%)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66-70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899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(1.44%)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1037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(1.63%)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1191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(1.75%)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1182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(1.71%)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16091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(2.26%)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18526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(2.61%)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20234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(2.82%)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22925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(3.02%)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71-75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1166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(1.99%)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1289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(2.18%)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1383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(2.29%)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1446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(2.40%)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20320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(3.09%)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22055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(3.44%)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23367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(3.76%)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25334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(3.95%)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76-80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1486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(2.73%)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1580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(2.93%)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1666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(3.13%)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1671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(3.22%)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22659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(3.81%)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24491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(4.26%)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25195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(4.71%)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26695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(4.93%)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81-85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1426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(3.34%)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1553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(3.69%)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1619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(3.85%)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1615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(3.96%)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21466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(4.89%)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22488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(5.3%)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23907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(5.93%)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25459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(6.1%)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86-90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1037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(3.91%)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1158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(4.26%)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1370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(4.83%)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1403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(4.85%)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13056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(5.69%)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14535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(6.42%)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15934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(7.08%)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17693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(7.46%)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91-95 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205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(4.44%)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239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(4.94%)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285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(5.70%)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316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(6.13%)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4254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(6.98%)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4808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(7.91%)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5019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(8.29%)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5773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(8.92%)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96-100</w:t>
            </w: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br/>
              <w:t>years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(4.90%)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29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(5.62%)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(5.95%)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(8.11%)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714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(6.99%)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915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(8.69%)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887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(8.86%)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1345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(11.14%)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Unknown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1781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(1.08%)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2090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(1.27%)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2033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(1.25%)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2157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(1.34%)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33562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(1.76%)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37846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(2.03%)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39402</w:t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(2.17%)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bookmarkStart w:id="1" w:name="_Hlk521287377"/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43019</w:t>
            </w:r>
            <w:bookmarkEnd w:id="1"/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br/>
              <w:t>(2.39%)</w:t>
            </w:r>
          </w:p>
        </w:tc>
      </w:tr>
      <w:tr w:rsidR="005444A5" w:rsidTr="005444A5">
        <w:trPr>
          <w:trHeight w:val="19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Race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</w:tcPr>
          <w:p w:rsidR="005444A5" w:rsidRDefault="005444A5">
            <w:pPr>
              <w:shd w:val="clear" w:color="auto" w:fill="BFBFBF" w:themeFill="background1" w:themeFillShade="BF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44A5" w:rsidRDefault="005444A5">
            <w:pPr>
              <w:shd w:val="clear" w:color="auto" w:fill="BFBFBF" w:themeFill="background1" w:themeFillShade="BF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White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7563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(1.33%)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8370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(1.49%)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8854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(1.58%)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9075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(1.66%)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114958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128980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146391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(2.11%)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161688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(2.3%)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African American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544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(0.81%)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612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659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(0.96%)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681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(0.99%)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14558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(1.37%)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16915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(1.49%)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22227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(1.66%)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24645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(1.87%)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Hispanic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1404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(0.47%)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1607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(0.53%)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1771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(0.59%)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1798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(0.61%)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8512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(0.81%)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12021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(1.02%)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12378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(1.06%)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14943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(1.18%)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Asian or Pacific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573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(0.72%)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604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(0.75%)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728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(0.89%)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799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(0.96%)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2472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(0.86%)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2776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(1.03%)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3106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(1.1%)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3073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(1.14%)</w:t>
            </w:r>
          </w:p>
        </w:tc>
      </w:tr>
      <w:tr w:rsidR="005444A5" w:rsidTr="005444A5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Native American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 w:rsidP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*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 w:rsidP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*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10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(0.94%)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(1.02%)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741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(1.17%)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1161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(1.51%)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1203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(1.54%)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905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(1.67%)</w:t>
            </w:r>
          </w:p>
        </w:tc>
      </w:tr>
      <w:tr w:rsidR="005444A5" w:rsidTr="005444A5">
        <w:trPr>
          <w:trHeight w:val="2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206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(0.88%)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212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(0.93%)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219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(0.95%)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211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(0.83%)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3387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  <w:t>(0.98%)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4462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(1.17%)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3667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(1.14%)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4882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bdr w:val="none" w:sz="0" w:space="0" w:color="auto" w:frame="1"/>
              </w:rPr>
              <w:t>(1.39%)</w:t>
            </w:r>
          </w:p>
        </w:tc>
      </w:tr>
      <w:tr w:rsidR="005444A5" w:rsidTr="005444A5">
        <w:trPr>
          <w:trHeight w:val="2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Calibri"/>
                <w:b/>
                <w:sz w:val="16"/>
                <w:szCs w:val="16"/>
                <w:bdr w:val="none" w:sz="0" w:space="0" w:color="auto" w:frame="1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10602</w:t>
            </w:r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(0.94%)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11772</w:t>
            </w:r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(1.05%)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12581</w:t>
            </w:r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(1.13%)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12914</w:t>
            </w:r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(1.18%)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180281</w:t>
            </w:r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(1.5%)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200704</w:t>
            </w:r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(1.72%)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214904</w:t>
            </w:r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(1.87%)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4A5" w:rsidRDefault="005444A5">
            <w:pPr>
              <w:jc w:val="center"/>
              <w:rPr>
                <w:b/>
                <w:sz w:val="16"/>
                <w:szCs w:val="16"/>
                <w:bdr w:val="none" w:sz="0" w:space="0" w:color="auto" w:frame="1"/>
              </w:rPr>
            </w:pPr>
            <w:bookmarkStart w:id="2" w:name="_Hlk522076804"/>
            <w:r>
              <w:rPr>
                <w:b/>
                <w:sz w:val="16"/>
                <w:szCs w:val="16"/>
                <w:bdr w:val="none" w:sz="0" w:space="0" w:color="auto" w:frame="1"/>
              </w:rPr>
              <w:t>233841</w:t>
            </w:r>
            <w:bookmarkEnd w:id="2"/>
          </w:p>
          <w:p w:rsidR="005444A5" w:rsidRDefault="005444A5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  <w:bdr w:val="none" w:sz="0" w:space="0" w:color="auto" w:frame="1"/>
              </w:rPr>
              <w:t>(2.04%)</w:t>
            </w:r>
          </w:p>
        </w:tc>
      </w:tr>
    </w:tbl>
    <w:p w:rsidR="00931670" w:rsidRDefault="00931670"/>
    <w:sectPr w:rsidR="0093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A5"/>
    <w:rsid w:val="005444A5"/>
    <w:rsid w:val="009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1A3F"/>
  <w15:chartTrackingRefBased/>
  <w15:docId w15:val="{4CD7DBBD-C03A-4263-B814-7FDFDCC1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Al-Robaidi, Khaled (Campus)</dc:creator>
  <cp:keywords/>
  <dc:description/>
  <cp:lastModifiedBy>Al-Robaidi, Khaled (Campus)</cp:lastModifiedBy>
  <cp:revision>1</cp:revision>
  <dcterms:created xsi:type="dcterms:W3CDTF">2019-11-15T06:02:00Z</dcterms:created>
  <dcterms:modified xsi:type="dcterms:W3CDTF">2019-11-15T06:05:00Z</dcterms:modified>
</cp:coreProperties>
</file>