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27" w:rsidRDefault="004A371F" w:rsidP="00986027">
      <w:pPr>
        <w:pStyle w:val="Para"/>
        <w:ind w:firstLine="0"/>
        <w:rPr>
          <w:rFonts w:eastAsia="宋体" w:hint="eastAsia"/>
          <w:b/>
          <w:lang w:eastAsia="zh-CN"/>
        </w:rPr>
      </w:pPr>
      <w:r w:rsidRPr="00C4639E">
        <w:rPr>
          <w:rFonts w:hint="eastAsia"/>
          <w:b/>
          <w:lang w:eastAsia="zh-CN"/>
        </w:rPr>
        <w:t xml:space="preserve">Suppl </w:t>
      </w:r>
      <w:r>
        <w:rPr>
          <w:rFonts w:eastAsia="宋体" w:hint="eastAsia"/>
          <w:b/>
          <w:lang w:eastAsia="zh-CN"/>
        </w:rPr>
        <w:t>3</w:t>
      </w:r>
    </w:p>
    <w:p w:rsidR="00ED0D01" w:rsidRPr="00776F96" w:rsidRDefault="00ED0D01" w:rsidP="00986027">
      <w:pPr>
        <w:pStyle w:val="Para"/>
        <w:ind w:firstLine="0"/>
        <w:rPr>
          <w:sz w:val="20"/>
          <w:szCs w:val="20"/>
          <w:lang w:eastAsia="zh-CN"/>
        </w:rPr>
      </w:pPr>
      <w:r w:rsidRPr="00776F96">
        <w:rPr>
          <w:b/>
          <w:sz w:val="20"/>
          <w:szCs w:val="20"/>
        </w:rPr>
        <w:t>Table 3.</w:t>
      </w:r>
      <w:r w:rsidRPr="00776F96">
        <w:rPr>
          <w:sz w:val="20"/>
          <w:szCs w:val="20"/>
        </w:rPr>
        <w:t xml:space="preserve"> Multivariable Regression Model 2: Morbidity Subgroups</w:t>
      </w:r>
    </w:p>
    <w:tbl>
      <w:tblPr>
        <w:tblStyle w:val="TableGrid2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91"/>
        <w:gridCol w:w="733"/>
        <w:gridCol w:w="672"/>
        <w:gridCol w:w="914"/>
        <w:gridCol w:w="673"/>
        <w:gridCol w:w="783"/>
        <w:gridCol w:w="672"/>
        <w:gridCol w:w="1033"/>
        <w:gridCol w:w="672"/>
        <w:gridCol w:w="683"/>
        <w:gridCol w:w="672"/>
        <w:gridCol w:w="683"/>
        <w:gridCol w:w="672"/>
        <w:gridCol w:w="950"/>
        <w:gridCol w:w="673"/>
      </w:tblGrid>
      <w:tr w:rsidR="00ED0D01" w:rsidRPr="00776F96" w:rsidTr="00BF52B4">
        <w:trPr>
          <w:tblHeader/>
        </w:trPr>
        <w:tc>
          <w:tcPr>
            <w:tcW w:w="1234" w:type="pct"/>
            <w:vMerge w:val="restar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Characteristics</w:t>
            </w:r>
          </w:p>
        </w:tc>
        <w:tc>
          <w:tcPr>
            <w:tcW w:w="561" w:type="pct"/>
            <w:gridSpan w:val="2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Prolonged LOS</w:t>
            </w:r>
          </w:p>
        </w:tc>
        <w:tc>
          <w:tcPr>
            <w:tcW w:w="536" w:type="pct"/>
            <w:gridSpan w:val="2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Cardiovascular complication</w:t>
            </w:r>
          </w:p>
        </w:tc>
        <w:tc>
          <w:tcPr>
            <w:tcW w:w="544" w:type="pct"/>
            <w:gridSpan w:val="2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Pulmonary complication</w:t>
            </w:r>
          </w:p>
        </w:tc>
        <w:tc>
          <w:tcPr>
            <w:tcW w:w="527" w:type="pct"/>
            <w:gridSpan w:val="2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Post-operative infection</w:t>
            </w:r>
          </w:p>
        </w:tc>
        <w:tc>
          <w:tcPr>
            <w:tcW w:w="527" w:type="pct"/>
            <w:gridSpan w:val="2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Wound complication</w:t>
            </w:r>
          </w:p>
        </w:tc>
        <w:tc>
          <w:tcPr>
            <w:tcW w:w="527" w:type="pct"/>
            <w:gridSpan w:val="2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Renal complication</w:t>
            </w:r>
          </w:p>
        </w:tc>
        <w:tc>
          <w:tcPr>
            <w:tcW w:w="544" w:type="pct"/>
            <w:gridSpan w:val="2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Gastrointestinal complication</w:t>
            </w:r>
          </w:p>
        </w:tc>
      </w:tr>
      <w:tr w:rsidR="00ED0D01" w:rsidRPr="00776F96" w:rsidTr="00BF52B4">
        <w:trPr>
          <w:tblHeader/>
        </w:trPr>
        <w:tc>
          <w:tcPr>
            <w:tcW w:w="1234" w:type="pct"/>
            <w:vMerge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bCs/>
                <w:sz w:val="20"/>
                <w:szCs w:val="20"/>
                <w:lang w:val="en-CA" w:eastAsia="zh-CN"/>
              </w:rPr>
            </w:pPr>
          </w:p>
        </w:tc>
        <w:tc>
          <w:tcPr>
            <w:tcW w:w="347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OR (95% CI)</w:t>
            </w:r>
          </w:p>
        </w:tc>
        <w:tc>
          <w:tcPr>
            <w:tcW w:w="214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P value</w:t>
            </w:r>
          </w:p>
        </w:tc>
        <w:tc>
          <w:tcPr>
            <w:tcW w:w="318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OR (95% CI)</w:t>
            </w:r>
          </w:p>
        </w:tc>
        <w:tc>
          <w:tcPr>
            <w:tcW w:w="218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P value</w:t>
            </w:r>
          </w:p>
        </w:tc>
        <w:tc>
          <w:tcPr>
            <w:tcW w:w="330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OR (95% CI)</w:t>
            </w:r>
          </w:p>
        </w:tc>
        <w:tc>
          <w:tcPr>
            <w:tcW w:w="214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P value</w:t>
            </w:r>
          </w:p>
        </w:tc>
        <w:tc>
          <w:tcPr>
            <w:tcW w:w="313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OR (95% CI)</w:t>
            </w:r>
          </w:p>
        </w:tc>
        <w:tc>
          <w:tcPr>
            <w:tcW w:w="214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P value</w:t>
            </w:r>
          </w:p>
        </w:tc>
        <w:tc>
          <w:tcPr>
            <w:tcW w:w="313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OR (95% CI)</w:t>
            </w:r>
          </w:p>
        </w:tc>
        <w:tc>
          <w:tcPr>
            <w:tcW w:w="214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P value</w:t>
            </w:r>
          </w:p>
        </w:tc>
        <w:tc>
          <w:tcPr>
            <w:tcW w:w="313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OR (95% CI)</w:t>
            </w:r>
          </w:p>
        </w:tc>
        <w:tc>
          <w:tcPr>
            <w:tcW w:w="214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P value</w:t>
            </w:r>
          </w:p>
        </w:tc>
        <w:tc>
          <w:tcPr>
            <w:tcW w:w="324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OR (95% CI)</w:t>
            </w:r>
          </w:p>
        </w:tc>
        <w:tc>
          <w:tcPr>
            <w:tcW w:w="220" w:type="pct"/>
            <w:vAlign w:val="center"/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b/>
                <w:sz w:val="20"/>
                <w:szCs w:val="20"/>
                <w:lang w:val="en-CA" w:eastAsia="zh-CN"/>
              </w:rPr>
            </w:pPr>
            <w:r w:rsidRPr="00776F96">
              <w:rPr>
                <w:b/>
                <w:sz w:val="20"/>
                <w:szCs w:val="20"/>
                <w:lang w:eastAsia="zh-CN"/>
              </w:rPr>
              <w:t>P value</w:t>
            </w:r>
          </w:p>
        </w:tc>
      </w:tr>
      <w:tr w:rsidR="00ED0D01" w:rsidRPr="00776F96" w:rsidTr="00BF52B4">
        <w:tc>
          <w:tcPr>
            <w:tcW w:w="1234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Age groups</w:t>
            </w:r>
          </w:p>
        </w:tc>
        <w:tc>
          <w:tcPr>
            <w:tcW w:w="347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4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8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8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30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4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4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4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4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24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0" w:type="pct"/>
            <w:tcBorders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Under 65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65 - 74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0.98 (0.95, 1.02)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0.485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1.88 (1.77, 1.99)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1.54 (1.46, 1.62)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1.63 (1.56, 1.70)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1.00 (0.93, 1.07)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0.998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1.81 (1.68, 1.95)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1.53 (1.48, 1.58)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75 - 84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1.02 (0.99, 1.06)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0.091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2.57 (2.43, 2.73)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1.80 (1.71, 1.90)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2.06 (1.98, 2.15)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0.94 (0.88, 1.02)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0.159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2.25 (2.08, 2.43)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0.091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1.72 (1.66, 1.78)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85+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0.92 (0.89, 0.96)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2.94 (2.74, 3.16)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2.00 (1.88, 2.13)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2.27 (2.17, 2.39)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0.76 (0.69, 0.85)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2.60 (2.35, 2.88)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1.76 (1.68, 1.85)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Gender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Male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Female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0.76 (0.74, 0.78)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1.13 (1.12, 1.34)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0.86 (0.82, 0.89)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1.47 (1.43, 1.52)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0.66 (0.63, 0.70)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0.54 (0.51, 0.58)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0.67 (0.66, 0.69)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Race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White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Black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1.51 (1.44, 1.57)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1.00 (0.91, 1.10)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0.946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0.86 (0.79, 0.94)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1.34 (1.27, 1.43)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1.24 (1.13, 1.36)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1.16 (1.03, 1.30)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0.011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1.13 (1.07, 1.18)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Hispanic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1.13 (1.09, 1.16)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0.93 (0.88, 0.99)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0.029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0.82 (0.78, 0.87)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1.13 (1.08, 1.17)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1.00 (0.94, 1.07)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0.842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0.91 (0.85, 0.98)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0.022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0.78 (0.76, 0.81)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Asian or Pacific Islander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1.21 (1.16, 1.27)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1.02 (0.93, 1.11)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0.647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0.88 (0.81, 0.95)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1.28(1.20, 1.35)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1.00 (0.90, 1.11)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1.22 (1.10, 1.36)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1.01 (0.96, 1.05)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0.683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Native American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1.50 (1.08, 2.08)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0.014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0.75 (0.31, 1.82)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0.535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1.65 (0.99, 2.75)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0.051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1.05 (0.62, 1.77)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0.842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1.80 (0.95, 3.41)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0.071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0.52 (0.13, 2.12)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0.369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0.84 (0.54, 1.30)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0.441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lastRenderedPageBreak/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Other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1.24 (1.13, 1.34)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0.91 (0.77, 1.08)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0.301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1.19 (1.05, 1.35)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1.19 (1.07, 1.33)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0.80 (0.64, 0.99)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0.043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0.96 (0.78, 1.19)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0.745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0.97 (0.88, 1.06)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0.503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Procedure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Hemicolectomy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Appendectomy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0.06 (0.05, 0.06)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0.36 (0.31, 0.41)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0.26 (0.23, 0.28)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0.17 (0.15, 0.19)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0.005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0.17 (0.15, 0.19)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0.78 (0.67, 0.91)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0.53 (0.33, 0.37)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Cholecystectomy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0.14 (0.14, 0.15)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0.45 (0.41, 0.50)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0.36 (0.33, 0.38)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0.31 (0.29, 0.33)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0.12 (0.11, 0.13)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0.67 (0.59, 0.76)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0.20 (0.19, 0.21)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Hip replacement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0.11 (0.11, 0.12)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0.56 (0.52, 0.61)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0.22 (0.21, 0.24)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0.69 (0.65, 0.73)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0.05 (0.05, 0.06)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0.51 (0.45, 0.58)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0.03 (0.03, 0.04)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Knee replacement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0.07 (0.06, 0.07)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0.56 (0.51, 0.61)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0.27 (0.225, 0.29)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0.54 (0.50, 0.58)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0.07 (0.06, 0.08)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0.45 (0.39, 0.51)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0.02 (0.21, 0.03)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Treatment of fracture of lower extremity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0.12 (0.12, 0.13)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0.44 (0.40, 0.48)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0.21 (0.19, 0.22)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0.61 (0.58, 0.65)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0.05 (0.04, 0.05)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0.35 (0.30, 0.41)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0.03 (0.03, 0.04)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Amputation of lower extremity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0.87 (0.83, 0.90)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0.35 (0.31, 0.40)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0.15 (0.13, 0.17)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0.69 (0.64, 0.75)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0.15 (0.13, 0.17)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0.27 (0.22, 0.33)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0.05 (0.05, 0.06)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Laminectomy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0.31 (0.29, 0.32)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0.71 (0.65, 0.78)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0.23 (0.21, 0.26)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0.54 (0.50, 0.59)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0.06 (0.05, 0.07)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0.76 (0.66, 0.88)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0.04 (0.04, 0.05)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Spine fusion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0.49 (0.47, 0.51)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0.49 (0.44, 0.54)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0.92 (0.86, 0.99)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0.98 (0.91, 1.05)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0.607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0.13 (0.12, 0.15)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0.82 (0.73, 0.94)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0.16 (0.16, 0.17)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Hysterectomy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0.14 (0.13, </w:t>
            </w:r>
            <w:r w:rsidRPr="00776F96">
              <w:rPr>
                <w:sz w:val="20"/>
                <w:szCs w:val="20"/>
                <w:lang w:eastAsia="zh-CN"/>
              </w:rPr>
              <w:lastRenderedPageBreak/>
              <w:t>0.15)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lastRenderedPageBreak/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0.49 (0.44, </w:t>
            </w:r>
            <w:r w:rsidRPr="00776F96">
              <w:rPr>
                <w:sz w:val="20"/>
                <w:szCs w:val="20"/>
                <w:lang w:eastAsia="zh-CN"/>
              </w:rPr>
              <w:lastRenderedPageBreak/>
              <w:t>0.54)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lastRenderedPageBreak/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0.39 (0.36, </w:t>
            </w:r>
            <w:r w:rsidRPr="00776F96">
              <w:rPr>
                <w:sz w:val="20"/>
                <w:szCs w:val="20"/>
                <w:lang w:eastAsia="zh-CN"/>
              </w:rPr>
              <w:lastRenderedPageBreak/>
              <w:t>0.43)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lastRenderedPageBreak/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0.37 (0.34, </w:t>
            </w:r>
            <w:r w:rsidRPr="00776F96">
              <w:rPr>
                <w:sz w:val="20"/>
                <w:szCs w:val="20"/>
                <w:lang w:eastAsia="zh-CN"/>
              </w:rPr>
              <w:lastRenderedPageBreak/>
              <w:t>0.40)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lastRenderedPageBreak/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0.21 (0.19, </w:t>
            </w:r>
            <w:r w:rsidRPr="00776F96">
              <w:rPr>
                <w:sz w:val="20"/>
                <w:szCs w:val="20"/>
                <w:lang w:eastAsia="zh-CN"/>
              </w:rPr>
              <w:lastRenderedPageBreak/>
              <w:t>0.23)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lastRenderedPageBreak/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1.33 (1.16, </w:t>
            </w:r>
            <w:r w:rsidRPr="00776F96">
              <w:rPr>
                <w:sz w:val="20"/>
                <w:szCs w:val="20"/>
                <w:lang w:eastAsia="zh-CN"/>
              </w:rPr>
              <w:lastRenderedPageBreak/>
              <w:t>1.51)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lastRenderedPageBreak/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0.23 (0.21, </w:t>
            </w:r>
            <w:r w:rsidRPr="00776F96">
              <w:rPr>
                <w:sz w:val="20"/>
                <w:szCs w:val="20"/>
                <w:lang w:eastAsia="zh-CN"/>
              </w:rPr>
              <w:lastRenderedPageBreak/>
              <w:t>0.24)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lastRenderedPageBreak/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lastRenderedPageBreak/>
              <w:t>Admission type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Elective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Emergency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4.50 (4.36, 4.64)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0.91 (0.86, 0.96)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0.003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1.88 (1.78, 1.98)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2.05 (1.96, 2.13)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1.47 (1.38, 1.57)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0.85 (0.78, 0.92)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1.17 (1.13, 1.21)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Van Walraven groups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&lt; 5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REF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5 - 14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3.64 (3.55, 3.74)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2.42 (2.30, 2.54)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3.65 (3.50, 3.81)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2.33 (2.25, 2.41)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2.64 (2.48, 2.80)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1.82 (1.70, 1.94)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2.10 (2.04, 2.16)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rFonts w:asciiTheme="minorHAnsi" w:hAnsiTheme="minorHAnsi" w:cstheme="minorBidi"/>
                <w:sz w:val="20"/>
                <w:szCs w:val="20"/>
                <w:lang w:eastAsia="zh-CN"/>
              </w:rPr>
              <w:tab/>
            </w:r>
            <w:r w:rsidRPr="00776F96">
              <w:rPr>
                <w:sz w:val="20"/>
                <w:szCs w:val="20"/>
                <w:lang w:eastAsia="zh-CN"/>
              </w:rPr>
              <w:t>14+</w:t>
            </w:r>
          </w:p>
        </w:tc>
        <w:tc>
          <w:tcPr>
            <w:tcW w:w="347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10.20 (9.85, 10.57)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3.86 (3.59, 4.16)</w:t>
            </w:r>
          </w:p>
        </w:tc>
        <w:tc>
          <w:tcPr>
            <w:tcW w:w="218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7.45 (7.04, 7.90)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4.09 (3.90, 4.30)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4.26 (3.92, 4.63)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2.58 (2.31, 2.89)</w:t>
            </w:r>
          </w:p>
        </w:tc>
        <w:tc>
          <w:tcPr>
            <w:tcW w:w="21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3.17 (3.03, 3.32)</w:t>
            </w:r>
          </w:p>
        </w:tc>
        <w:tc>
          <w:tcPr>
            <w:tcW w:w="220" w:type="pct"/>
            <w:tcBorders>
              <w:top w:val="nil"/>
              <w:bottom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  <w:tr w:rsidR="00ED0D01" w:rsidRPr="00776F96" w:rsidTr="00BF52B4">
        <w:tc>
          <w:tcPr>
            <w:tcW w:w="1234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Perioperative stroke</w:t>
            </w:r>
          </w:p>
        </w:tc>
        <w:tc>
          <w:tcPr>
            <w:tcW w:w="347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7.59 (6.73, 8.57)</w:t>
            </w:r>
          </w:p>
        </w:tc>
        <w:tc>
          <w:tcPr>
            <w:tcW w:w="214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8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3.40 (2.80, 4.12)</w:t>
            </w:r>
          </w:p>
        </w:tc>
        <w:tc>
          <w:tcPr>
            <w:tcW w:w="218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30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3.1 (2.68, 3.73)</w:t>
            </w:r>
          </w:p>
        </w:tc>
        <w:tc>
          <w:tcPr>
            <w:tcW w:w="214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2.81 (2.43, 3.25)</w:t>
            </w:r>
          </w:p>
        </w:tc>
        <w:tc>
          <w:tcPr>
            <w:tcW w:w="214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2.28 (1.73, 3.00)</w:t>
            </w:r>
          </w:p>
        </w:tc>
        <w:tc>
          <w:tcPr>
            <w:tcW w:w="214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13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1.72 (1.16, 2.56)</w:t>
            </w:r>
          </w:p>
        </w:tc>
        <w:tc>
          <w:tcPr>
            <w:tcW w:w="214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  <w:tc>
          <w:tcPr>
            <w:tcW w:w="324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1.99 (1.67, 2.38)</w:t>
            </w:r>
          </w:p>
        </w:tc>
        <w:tc>
          <w:tcPr>
            <w:tcW w:w="220" w:type="pct"/>
            <w:tcBorders>
              <w:top w:val="nil"/>
            </w:tcBorders>
            <w:hideMark/>
          </w:tcPr>
          <w:p w:rsidR="00ED0D01" w:rsidRPr="00776F96" w:rsidRDefault="00ED0D01" w:rsidP="001D6E11">
            <w:pPr>
              <w:pStyle w:val="Para"/>
              <w:ind w:firstLine="0"/>
              <w:rPr>
                <w:sz w:val="20"/>
                <w:szCs w:val="20"/>
                <w:lang w:val="en-CA" w:eastAsia="zh-CN"/>
              </w:rPr>
            </w:pPr>
            <w:r w:rsidRPr="00776F96">
              <w:rPr>
                <w:sz w:val="20"/>
                <w:szCs w:val="20"/>
                <w:lang w:eastAsia="zh-CN"/>
              </w:rPr>
              <w:t>&lt; 0.001</w:t>
            </w:r>
          </w:p>
        </w:tc>
      </w:tr>
    </w:tbl>
    <w:p w:rsidR="00ED0D01" w:rsidRPr="00776F96" w:rsidRDefault="00ED0D01" w:rsidP="001D6E11">
      <w:pPr>
        <w:pStyle w:val="TableFootnote"/>
        <w:rPr>
          <w:sz w:val="20"/>
          <w:szCs w:val="20"/>
          <w:lang w:eastAsia="zh-CN"/>
        </w:rPr>
      </w:pPr>
      <w:r w:rsidRPr="00776F96">
        <w:rPr>
          <w:sz w:val="20"/>
          <w:szCs w:val="20"/>
          <w:lang w:eastAsia="zh-CN"/>
        </w:rPr>
        <w:t>OR: odds ratio; CI: confidence interval; LOS: length of stay; REF: reference.</w:t>
      </w:r>
    </w:p>
    <w:p w:rsidR="00731E19" w:rsidRPr="00776F96" w:rsidRDefault="00731E19" w:rsidP="001D6E11">
      <w:pPr>
        <w:rPr>
          <w:sz w:val="20"/>
          <w:szCs w:val="20"/>
        </w:rPr>
      </w:pPr>
    </w:p>
    <w:sectPr w:rsidR="00731E19" w:rsidRPr="00776F96" w:rsidSect="00776F96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efaultTabStop w:val="720"/>
  <w:drawingGridHorizontalSpacing w:val="110"/>
  <w:displayHorizontalDrawingGridEvery w:val="2"/>
  <w:characterSpacingControl w:val="doNotCompress"/>
  <w:compat>
    <w:useFELayout/>
  </w:compat>
  <w:rsids>
    <w:rsidRoot w:val="00ED0D01"/>
    <w:rsid w:val="00073CA9"/>
    <w:rsid w:val="001D6E11"/>
    <w:rsid w:val="004A371F"/>
    <w:rsid w:val="00731E19"/>
    <w:rsid w:val="00776F96"/>
    <w:rsid w:val="00986027"/>
    <w:rsid w:val="00ED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ED0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">
    <w:name w:val="Para"/>
    <w:basedOn w:val="Normal"/>
    <w:rsid w:val="00ED0D01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basedOn w:val="Normal"/>
    <w:rsid w:val="00ED0D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Footnote">
    <w:name w:val="Table Footnote"/>
    <w:basedOn w:val="Normal"/>
    <w:rsid w:val="00ED0D01"/>
    <w:pPr>
      <w:spacing w:after="0" w:line="240" w:lineRule="auto"/>
      <w:ind w:left="284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D0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7</cp:revision>
  <dcterms:created xsi:type="dcterms:W3CDTF">2021-04-20T08:01:00Z</dcterms:created>
  <dcterms:modified xsi:type="dcterms:W3CDTF">2021-04-20T08:01:00Z</dcterms:modified>
</cp:coreProperties>
</file>