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DC" w:rsidRPr="00F26B98" w:rsidRDefault="007862DC" w:rsidP="007862DC">
      <w:pPr>
        <w:rPr>
          <w:rFonts w:asciiTheme="minorBidi" w:hAnsiTheme="minorBidi"/>
          <w:sz w:val="16"/>
          <w:szCs w:val="16"/>
        </w:rPr>
      </w:pPr>
      <w:r w:rsidRPr="00F26B98">
        <w:rPr>
          <w:rFonts w:asciiTheme="minorBidi" w:hAnsiTheme="minorBidi"/>
          <w:sz w:val="16"/>
          <w:szCs w:val="16"/>
        </w:rPr>
        <w:t>Table 1: Clinical and laboratory findings of the patients with thromboembolic events after Oxford–AstraZeneca and Johnson &amp; Johnson COVID-19 vaccination. 0</w:t>
      </w:r>
    </w:p>
    <w:p w:rsidR="007862DC" w:rsidRPr="00F26B98" w:rsidRDefault="007862DC" w:rsidP="007862DC">
      <w:pPr>
        <w:tabs>
          <w:tab w:val="left" w:pos="12422"/>
        </w:tabs>
        <w:rPr>
          <w:rFonts w:asciiTheme="minorBidi" w:hAnsiTheme="minorBidi"/>
          <w:sz w:val="16"/>
          <w:szCs w:val="16"/>
        </w:rPr>
      </w:pPr>
      <w:r w:rsidRPr="00F26B98">
        <w:rPr>
          <w:rFonts w:asciiTheme="minorBidi" w:hAnsiTheme="minorBidi"/>
          <w:sz w:val="16"/>
          <w:szCs w:val="16"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540"/>
        <w:gridCol w:w="1075"/>
        <w:gridCol w:w="1350"/>
        <w:gridCol w:w="1080"/>
        <w:gridCol w:w="1170"/>
        <w:gridCol w:w="1080"/>
        <w:gridCol w:w="1620"/>
        <w:gridCol w:w="3150"/>
        <w:gridCol w:w="2070"/>
        <w:gridCol w:w="1085"/>
      </w:tblGrid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Authors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Type of Vaccine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Total No./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Sex/Age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Preexisting conditions / Medications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Time from vaccination (days)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Clinical presentations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Imaging Findings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Lab Findings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sz w:val="16"/>
                <w:szCs w:val="16"/>
              </w:rPr>
              <w:t>Outcome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Aladdin, Y.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&lt;EndNote&gt;&lt;Cite&gt;&lt;Author&gt;Aladdin&lt;/Author&gt;&lt;Year&gt;2021&lt;/Year&gt;&lt;RecNum&gt;119&lt;/RecNum&gt;&lt;DisplayText&gt;[27]&lt;/DisplayText&gt;&lt;record&gt;&lt;rec-number&gt;119&lt;/rec-number&gt;&lt;foreign-keys&gt;&lt;key app="EN" db-id="a22w5advctxws5exszmvfe57zdxsv0xtrzta"&gt;119&lt;/key&gt;&lt;/foreign-keys&gt;&lt;ref-type name="Journal Article"&gt;17&lt;/ref-type&gt;&lt;contributors&gt;&lt;authors&gt;&lt;author&gt;Aladdin, Yasser&lt;/author&gt;&lt;author&gt;Algahtani, Hussein&lt;/author&gt;&lt;author&gt;Shirah, Bader&lt;/author&gt;&lt;/authors&gt;&lt;/contributors&gt;&lt;titles&gt;&lt;title&gt;Vaccine-Induced Immune Thrombotic Thrombocytopenia with Disseminated Intravascular Coagulation and Death following the ChAdOx1 nCoV-19 Vaccine&lt;/title&gt;&lt;secondary-title&gt;Journal of Stroke and Cerebrovascular Diseases&lt;/secondary-title&gt;&lt;/titles&gt;&lt;periodical&gt;&lt;full-title&gt;Journal of Stroke and Cerebrovascular Diseases&lt;/full-title&gt;&lt;/periodical&gt;&lt;pages&gt;105938&lt;/pages&gt;&lt;volume&gt;30&lt;/volume&gt;&lt;number&gt;9&lt;/number&gt;&lt;dates&gt;&lt;year&gt;2021&lt;/year&gt;&lt;/dates&gt;&lt;isbn&gt;1052-3057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27" w:tooltip="Aladdin, 2021 #119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27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36 y/o F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14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Sudden onset of focal left-sided convulsions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Weakness in the left arm, Fever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Superior sagittal thrombosis 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Extensive Dural venous sinus thrombosis of the superior sagittal,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proximal left transverse sinus thrombosis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94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Fatal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862DC" w:rsidRPr="00F26B98" w:rsidTr="00002E82">
        <w:trPr>
          <w:trHeight w:val="2555"/>
        </w:trPr>
        <w:tc>
          <w:tcPr>
            <w:tcW w:w="540" w:type="dxa"/>
          </w:tcPr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2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Bano</w:t>
            </w:r>
            <w:proofErr w:type="spellEnd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 F,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&lt;EndNote&gt;&lt;Cite&gt;&lt;Author&gt;Bano&lt;/Author&gt;&lt;Year&gt;2021&lt;/Year&gt;&lt;RecNum&gt;120&lt;/RecNum&gt;&lt;DisplayText&gt;[28]&lt;/DisplayText&gt;&lt;record&gt;&lt;rec-number&gt;120&lt;/rec-number&gt;&lt;foreign-keys&gt;&lt;key app="EN" db-id="a22w5advctxws5exszmvfe57zdxsv0xtrzta"&gt;120&lt;/key&gt;&lt;/foreign-keys&gt;&lt;ref-type name="Journal Article"&gt;17&lt;/ref-type&gt;&lt;contributors&gt;&lt;authors&gt;&lt;author&gt;Bano, Fehmida&lt;/author&gt;&lt;author&gt;Badugama, Buddikha&lt;/author&gt;&lt;author&gt;Chandra, Deepak&lt;/author&gt;&lt;/authors&gt;&lt;/contributors&gt;&lt;titles&gt;&lt;title&gt;Thrombosis and thrombocytopaenia after ChAdOx1 nCoV-19 vaccination: a single UK centre experience&lt;/title&gt;&lt;secondary-title&gt;BMJ Case Reports CP&lt;/secondary-title&gt;&lt;/titles&gt;&lt;periodical&gt;&lt;full-title&gt;BMJ Case Reports CP&lt;/full-title&gt;&lt;/periodical&gt;&lt;pages&gt;e243894&lt;/pages&gt;&lt;volume&gt;14&lt;/volume&gt;&lt;number&gt;7&lt;/number&gt;&lt;dates&gt;&lt;year&gt;2021&lt;/year&gt;&lt;/dates&gt;&lt;isbn&gt;1757-790X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28" w:tooltip="Bano, 2021 #120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28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53 y/o F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55 y/o M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  <w:t>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14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10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Headaches, Facial weakness,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Hemiparesis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Headaches, Right arm weakness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Superior sagittal sinus, Right sigmoid, Right transverse sinus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Cortical veins, Superior sagittal sinus,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left transverse, left sigmoid sinus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left internal jugular vein thrombosis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24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/lit, PF4 IgG Assay: Positive, 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21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/lit, PF4 IgG Assay: Positive, 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b/>
                <w:bCs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Fatal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Bayas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A,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&lt;EndNote&gt;&lt;Cite&gt;&lt;Author&gt;Bayas&lt;/Author&gt;&lt;Year&gt;2021&lt;/Year&gt;&lt;RecNum&gt;69&lt;/RecNum&gt;&lt;DisplayText&gt;[17]&lt;/DisplayText&gt;&lt;record&gt;&lt;rec-number&gt;69&lt;/rec-number&gt;&lt;foreign-keys&gt;&lt;key app="EN" db-id="a22w5advctxws5exszmvfe57zdxsv0xtrzta"&gt;69&lt;/key&gt;&lt;/foreign-keys&gt;&lt;ref-type name="Journal Article"&gt;17&lt;/ref-type&gt;&lt;contributors&gt;&lt;authors&gt;&lt;author&gt;Bayas, Antonios&lt;/author&gt;&lt;author&gt;Menacher, Martina&lt;/author&gt;&lt;author&gt;Christ, Monika&lt;/author&gt;&lt;author&gt;Behrens, Lars&lt;/author&gt;&lt;author&gt;Rank, Andreas&lt;/author&gt;&lt;author&gt;Naumann, Markus&lt;/author&gt;&lt;/authors&gt;&lt;/contributors&gt;&lt;titles&gt;&lt;title&gt;Bilateral superior ophthalmic vein thrombosis, ischaemic stroke, and immune thrombocytopenia after ChAdOx1 nCoV-19 vaccination&lt;/title&gt;&lt;secondary-title&gt;The Lancet&lt;/secondary-title&gt;&lt;/titles&gt;&lt;periodical&gt;&lt;full-title&gt;The Lancet&lt;/full-title&gt;&lt;/periodical&gt;&lt;pages&gt;e11&lt;/pages&gt;&lt;volume&gt;397&lt;/volume&gt;&lt;number&gt;10285&lt;/number&gt;&lt;dates&gt;&lt;year&gt;2021&lt;/year&gt;&lt;/dates&gt;&lt;isbn&gt;0140-6736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7" w:tooltip="Bayas, 2021 #69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17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55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10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Conjunctival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congestion, Retro-orbital pain, and Diplopia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Bilateral superior ophthalmic vein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Ischemic stroke in the left parietal lobe, MCA territory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30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Negative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Bjørnstad-Tuveng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TH,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&lt;EndNote&gt;&lt;Cite&gt;&lt;Author&gt;Bjørnstad-Tuveng&lt;/Author&gt;&lt;Year&gt;2021&lt;/Year&gt;&lt;RecNum&gt;70&lt;/RecNum&gt;&lt;DisplayText&gt;[18]&lt;/DisplayText&gt;&lt;record&gt;&lt;rec-number&gt;70&lt;/rec-number&gt;&lt;foreign-keys&gt;&lt;key app="EN" db-id="a22w5advctxws5exszmvfe57zdxsv0xtrzta"&gt;70&lt;/key&gt;&lt;/foreign-keys&gt;&lt;ref-type name="Journal Article"&gt;17&lt;/ref-type&gt;&lt;contributors&gt;&lt;authors&gt;&lt;author&gt;Bjørnstad-Tuveng, Tor Halvor&lt;/author&gt;&lt;author&gt;Rudjord, Anders&lt;/author&gt;&lt;author&gt;Anker, Peder&lt;/author&gt;&lt;/authors&gt;&lt;/contributors&gt;&lt;titles&gt;&lt;title&gt;Fatal cerebral haemorrhage after COVID-19 vaccine&lt;/title&gt;&lt;secondary-title&gt;Tidsskrift for Den norske legeforening&lt;/secondary-title&gt;&lt;/titles&gt;&lt;periodical&gt;&lt;full-title&gt;Tidsskrift for Den norske legeforening&lt;/full-title&gt;&lt;/periodical&gt;&lt;dates&gt;&lt;year&gt;2021&lt;/year&gt;&lt;/dates&gt;&lt;isbn&gt;0029-2001&lt;/isbn&gt;&lt;urls&gt;&lt;/urls&gt;&lt;/record&gt;&lt;/Cite&gt;&lt;/EndNote&gt;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8" w:tooltip="Bjørnstad-Tuveng, 2021 #70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18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30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Mild preeclampsia in a previous pregnancy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7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 in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Transverse sinus, Frontal lobe, and Pulmonary artery.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With ICH and SAH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37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Blauenfeldt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RA,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&lt;EndNote&gt;&lt;Cite&gt;&lt;Author&gt;Blauenfeldt&lt;/Author&gt;&lt;Year&gt;2021&lt;/Year&gt;&lt;RecNum&gt;71&lt;/RecNum&gt;&lt;DisplayText&gt;[14]&lt;/DisplayText&gt;&lt;record&gt;&lt;rec-number&gt;71&lt;/rec-number&gt;&lt;foreign-keys&gt;&lt;key app="EN" db-id="a22w5advctxws5exszmvfe57zdxsv0xtrzta"&gt;71&lt;/key&gt;&lt;/foreign-keys&gt;&lt;ref-type name="Journal Article"&gt;17&lt;/ref-type&gt;&lt;contributors&gt;&lt;authors&gt;&lt;author&gt;Blauenfeldt, Rolf Ankerlund&lt;/author&gt;&lt;author&gt;Kristensen, Søren Risom&lt;/author&gt;&lt;author&gt;Ernstsen, Siw Leiknes&lt;/author&gt;&lt;author&gt;Kristensen, Claudia Christina Hilt&lt;/author&gt;&lt;author&gt;Simonsen, Claus Ziegler&lt;/author&gt;&lt;author&gt;Hvas, Anne</w:instrText>
            </w:r>
            <w:r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>
              <w:rPr>
                <w:rFonts w:asciiTheme="minorBidi" w:hAnsiTheme="minorBidi"/>
                <w:sz w:val="16"/>
                <w:szCs w:val="16"/>
              </w:rPr>
              <w:instrText>Mette&lt;/author&gt;&lt;/authors&gt;&lt;/contributors&gt;&lt;titles&gt;&lt;title&gt;Thrombocytopenia with acute ischemic stroke and bleeding in a patient newly vaccinated with an adenoviral vector</w:instrText>
            </w:r>
            <w:r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>
              <w:rPr>
                <w:rFonts w:asciiTheme="minorBidi" w:hAnsiTheme="minorBidi"/>
                <w:sz w:val="16"/>
                <w:szCs w:val="16"/>
              </w:rPr>
              <w:instrText>based COVID</w:instrText>
            </w:r>
            <w:r>
              <w:rPr>
                <w:rFonts w:ascii="Cambria Math" w:hAnsi="Cambria Math" w:cs="Cambria Math"/>
                <w:sz w:val="16"/>
                <w:szCs w:val="16"/>
              </w:rPr>
              <w:instrText>‐</w:instrText>
            </w:r>
            <w:r>
              <w:rPr>
                <w:rFonts w:asciiTheme="minorBidi" w:hAnsiTheme="minorBidi"/>
                <w:sz w:val="16"/>
                <w:szCs w:val="16"/>
              </w:rPr>
              <w:instrText>19 vaccine&lt;/title&gt;&lt;secondary-title&gt;Journal of Thrombosis and Haemostasis&lt;/secondary-title&gt;&lt;/titles&gt;&lt;periodical&gt;&lt;full-title&gt;Journal of Thrombosis and Haemostasis&lt;/full-title&gt;&lt;/periodical&gt;&lt;dates&gt;&lt;year&gt;2021&lt;/year&gt;&lt;/dates&gt;&lt;isbn&gt;1538-7933&lt;/isbn&gt;&lt;urls&gt;&lt;/urls&gt;&lt;/record&gt;&lt;/Cite&gt;&lt;/EndNote&gt;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4" w:tooltip="Blauenfeldt, 2021 #71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14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60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Hashimoto's thyroiditis and Hypertension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9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left-sided weakness, 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Eye deviation to the right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Right MCA infarct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Fatal</w:t>
            </w:r>
          </w:p>
        </w:tc>
      </w:tr>
      <w:tr w:rsidR="007862DC" w:rsidRPr="00F26B98" w:rsidTr="00002E82">
        <w:trPr>
          <w:trHeight w:val="1871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Castelli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GP,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&lt;EndNote&gt;&lt;Cite&gt;&lt;Author&gt;Castelli&lt;/Author&gt;&lt;Year&gt;2021&lt;/Year&gt;&lt;RecNum&gt;72&lt;/RecNum&gt;&lt;DisplayText&gt;[19]&lt;/DisplayText&gt;&lt;record&gt;&lt;rec-number&gt;72&lt;/rec-number&gt;&lt;foreign-keys&gt;&lt;key app="EN" db-id="a22w5advctxws5exszmvfe57zdxsv0xtrzta"&gt;72&lt;/key&gt;&lt;/foreign-keys&gt;&lt;ref-type name="Journal Article"&gt;17&lt;/ref-type&gt;&lt;contributors&gt;&lt;authors&gt;&lt;author&gt;Castelli, Gian Paolo&lt;/author&gt;&lt;author&gt;Pognani, Claudio&lt;/author&gt;&lt;author&gt;Sozzi, Carlo&lt;/author&gt;&lt;author&gt;Franchini, Massimo&lt;/author&gt;&lt;author&gt;Vivona, Luigi&lt;/author&gt;&lt;/authors&gt;&lt;/contributors&gt;&lt;titles&gt;&lt;title&gt;Cerebral venous sinus thrombosis associated with thrombocytopenia post-vaccination for COVID-19&lt;/title&gt;&lt;secondary-title&gt;Critical Care&lt;/secondary-title&gt;&lt;/titles&gt;&lt;periodical&gt;&lt;full-title&gt;Critical Care&lt;/full-title&gt;&lt;/periodical&gt;&lt;pages&gt;1-2&lt;/pages&gt;&lt;volume&gt;25&lt;/volume&gt;&lt;number&gt;1&lt;/number&gt;&lt;dates&gt;&lt;year&gt;2021&lt;/year&gt;&lt;/dates&gt;&lt;isbn&gt;1364-8535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9" w:tooltip="Castelli, 2021 #21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19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50 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11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Deviation of the right buccal rim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loss of strength in the right lower limb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Slight visual impairment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 left transverse and sigmoid sinuses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And  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ICH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 Platelet count: 20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D'Agostino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V,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&lt;EndNote&gt;&lt;Cite&gt;&lt;Author&gt;D’agostino&lt;/Author&gt;&lt;Year&gt;2021&lt;/Year&gt;&lt;RecNum&gt;73&lt;/RecNum&gt;&lt;DisplayText&gt;[20]&lt;/DisplayText&gt;&lt;record&gt;&lt;rec-number&gt;73&lt;/rec-number&gt;&lt;foreign-keys&gt;&lt;key app="EN" db-id="a22w5advctxws5exszmvfe57zdxsv0xtrzta"&gt;73&lt;/key&gt;&lt;/foreign-keys&gt;&lt;ref-type name="Journal Article"&gt;17&lt;/ref-type&gt;&lt;contributors&gt;&lt;authors&gt;&lt;author&gt;D’agostino, Vincenzo&lt;/author&gt;&lt;author&gt;Caranci, Ferdinando&lt;/author&gt;&lt;author&gt;Negro, Alberto&lt;/author&gt;&lt;author&gt;Piscitelli, Valeria&lt;/author&gt;&lt;author&gt;Tuccillo, Bernardino&lt;/author&gt;&lt;author&gt;Fasano, Fabrizio&lt;/author&gt;&lt;author&gt;Sirabella, Giovanni&lt;/author&gt;&lt;author&gt;Marano, Ines&lt;/author&gt;&lt;author&gt;Granata, Vincenza&lt;/author&gt;&lt;author&gt;Grassi, Roberta&lt;/author&gt;&lt;/authors&gt;&lt;/contributors&gt;&lt;titles&gt;&lt;title&gt;A rare case of cerebral venous thrombosis and disseminated Intravascular coagulation temporally associated to the COVID-19 vaccine administration&lt;/title&gt;&lt;secondary-title&gt;Journal of Personalized Medicine&lt;/secondary-title&gt;&lt;/titles&gt;&lt;periodical&gt;&lt;full-title&gt;Journal of Personalized Medicine&lt;/full-title&gt;&lt;/periodical&gt;&lt;pages&gt;285&lt;/pages&gt;&lt;volume&gt;11&lt;/volume&gt;&lt;number&gt;4&lt;/number&gt;&lt;dates&gt;&lt;year&gt;2021&lt;/year&gt;&lt;/dates&gt;&lt;urls&gt;&lt;/urls&gt;&lt;/record&gt;&lt;/Cite&gt;&lt;/EndNote&gt;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0" w:tooltip="D’agostino, 2021 #73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20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54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Meniere’s disease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12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left side weakness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Multiple subacute intra-axial hemorrhages in atypical locations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SAH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Acute basilar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Superior sagittal sinus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Non-occlusive thrombosis of the vein of Galen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Myocardial infarction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Thrombus within the aortic arch and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left portal branch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000000"/>
                <w:sz w:val="16"/>
                <w:szCs w:val="16"/>
                <w:shd w:val="clear" w:color="auto" w:fill="FFFFFF"/>
              </w:rPr>
            </w:pPr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FFF"/>
              </w:rPr>
              <w:t xml:space="preserve">Right </w:t>
            </w:r>
            <w:proofErr w:type="spellStart"/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FFF"/>
              </w:rPr>
              <w:t>suprahepatic</w:t>
            </w:r>
            <w:proofErr w:type="spellEnd"/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FFF"/>
              </w:rPr>
              <w:t xml:space="preserve"> vein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FFF"/>
              </w:rPr>
              <w:t>Bilaterally, Adrenal hemorrhage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Thrombocytopenia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8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Dutta,A</w:t>
            </w:r>
            <w:proofErr w:type="spellEnd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,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&lt;EndNote&gt;&lt;Cite&gt;&lt;Author&gt;Dutta&lt;/Author&gt;&lt;Year&gt;2021&lt;/Year&gt;&lt;RecNum&gt;123&lt;/RecNum&gt;&lt;DisplayText&gt;[30]&lt;/DisplayText&gt;&lt;record&gt;&lt;rec-number&gt;123&lt;/rec-number&gt;&lt;foreign-keys&gt;&lt;key app="EN" db-id="a22w5advctxws5exszmvfe57zdxsv0xtrzta"&gt;123&lt;/key&gt;&lt;/foreign-keys&gt;&lt;ref-type name="Journal Article"&gt;17&lt;/ref-type&gt;&lt;contributors&gt;&lt;authors&gt;&lt;author&gt;Dutta, Ajitava&lt;/author&gt;&lt;author&gt;Ghosh, Ritwik&lt;/author&gt;&lt;author&gt;Bhattacharya, Dwaipayan&lt;/author&gt;&lt;author&gt;Bhat, Saumen&lt;/author&gt;&lt;author&gt;Ray, Adrija&lt;/author&gt;&lt;author&gt;Pandit, Alak&lt;/author&gt;&lt;author&gt;Das, Shambaditya&lt;/author&gt;&lt;author&gt;Dubey, Souvik&lt;/author&gt;&lt;/authors&gt;&lt;/contributors&gt;&lt;titles&gt;&lt;title&gt;Anti-PF4 antibody negative cerebral venous sinus thrombosis without thrombocytopenia following immunization with COVID-19 vaccine in an elderly non-comorbid Indian male, managed with conventional heparin-warfarin based anticoagulation&lt;/title&gt;&lt;secondary-title&gt;Diabetes &amp;amp; Metabolic Syndrome&lt;/secondary-title&gt;&lt;/titles&gt;&lt;periodical&gt;&lt;full-title&gt;Diabetes &amp;amp; Metabolic Syndrome&lt;/full-title&gt;&lt;/periodical&gt;&lt;pages&gt;102184&lt;/pages&gt;&lt;volume&gt;15&lt;/volume&gt;&lt;number&gt;4&lt;/number&gt;&lt;dates&gt;&lt;year&gt;2021&lt;/year&gt;&lt;/dates&gt;&lt;urls&gt;&lt;/urls&gt;&lt;/record&gt;&lt;/Cite&gt;&lt;/EndNote&gt;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0" w:tooltip="Dutta, 2021 #123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30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51 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6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Vomiting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Double vision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Horizontal gaze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Papilledema,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Superior sagittal sinus and Transverse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sinus with presence of extensive venous collaterals thrombosis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NL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Negative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9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Franchini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M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&lt;EndNote&gt;&lt;Cite&gt;&lt;Author&gt;Franchini&lt;/Author&gt;&lt;Year&gt;2021&lt;/Year&gt;&lt;RecNum&gt;74&lt;/RecNum&gt;&lt;DisplayText&gt;[21]&lt;/DisplayText&gt;&lt;record&gt;&lt;rec-number&gt;74&lt;/rec-number&gt;&lt;foreign-keys&gt;&lt;key app="EN" db-id="a22w5advctxws5exszmvfe57zdxsv0xtrzta"&gt;74&lt;/key&gt;&lt;/foreign-keys&gt;&lt;ref-type name="Journal Article"&gt;17&lt;/ref-type&gt;&lt;contributors&gt;&lt;authors&gt;&lt;author&gt;Franchini, Massimo&lt;/author&gt;&lt;author&gt;Testa, Sophie&lt;/author&gt;&lt;author&gt;Pezzo, Mario&lt;/author&gt;&lt;author&gt;Glingani, Claudia&lt;/author&gt;&lt;author&gt;Caruso, Beatrice&lt;/author&gt;&lt;author&gt;Terenziani, Isabella&lt;/author&gt;&lt;author&gt;Pognani, Claudio&lt;/author&gt;&lt;author&gt;Bellometti, Simona Aurelia&lt;/author&gt;&lt;author&gt;Castelli, Gianpaolo&lt;/author&gt;&lt;/authors&gt;&lt;/contributors&gt;&lt;titles&gt;&lt;title&gt;Cerebral venous thrombosis and thrombocytopenia post-COVID-19 vaccination&lt;/title&gt;&lt;secondary-title&gt;Thrombosis Research&lt;/secondary-title&gt;&lt;/titles&gt;&lt;periodical&gt;&lt;full-title&gt;Thrombosis research&lt;/full-title&gt;&lt;/periodical&gt;&lt;pages&gt;182-183&lt;/pages&gt;&lt;volume&gt;202&lt;/volume&gt;&lt;dates&gt;&lt;year&gt;2021&lt;/year&gt;&lt;/dates&gt;&lt;isbn&gt;0049-3848&lt;/isbn&gt;&lt;urls&gt;&lt;/urls&gt;&lt;/record&gt;&lt;/Cite&gt;&lt;/EndNote&gt;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1" w:tooltip="Franchini, 2021 #74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21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50 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7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 in left transverse and Sigmoid sinuses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Intra-parenchymal hemorrhage in the left cerebral hemisphere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15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rPr>
          <w:trHeight w:val="66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Gessler 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&lt;EndNote&gt;&lt;Cite&gt;&lt;Author&gt;Gessler&lt;/Author&gt;&lt;Year&gt;2021&lt;/Year&gt;&lt;RecNum&gt;124&lt;/RecNum&gt;&lt;DisplayText&gt;[31]&lt;/DisplayText&gt;&lt;record&gt;&lt;rec-number&gt;124&lt;/rec-number&gt;&lt;foreign-keys&gt;&lt;key app="EN" db-id="a22w5advctxws5exszmvfe57zdxsv0xtrzta"&gt;124&lt;/key&gt;&lt;/foreign-keys&gt;&lt;ref-type name="Journal Article"&gt;17&lt;/ref-type&gt;&lt;contributors&gt;&lt;authors&gt;&lt;author&gt;Gessler, Florian&lt;/author&gt;&lt;author&gt;Schmitz, Ann Kristin&lt;/author&gt;&lt;author&gt;Dubinski, Daniel&lt;/author&gt;&lt;author&gt;Bernstock, Joshua D&lt;/author&gt;&lt;author&gt;Lehmann, Felix&lt;/author&gt;&lt;author&gt;Won, Sae-Yeon&lt;/author&gt;&lt;author&gt;Wittstock, Matthias&lt;/author&gt;&lt;author&gt;Güresir, Erdem&lt;/author&gt;&lt;author&gt;Hadjiathanasiou, Alexis&lt;/author&gt;&lt;author&gt;Zimmermann, Julian&lt;/author&gt;&lt;/authors&gt;&lt;/contributors&gt;&lt;titles&gt;&lt;title&gt;Neurosurgical Considerations Regarding Decompressive Craniectomy for Intracerebral Hemorrhage after SARS-CoV-2-Vaccination in Vaccine Induced Thrombotic Thrombocytopenia—VITT&lt;/title&gt;&lt;secondary-title&gt;Journal of Clinical Medicine&lt;/secondary-title&gt;&lt;/titles&gt;&lt;periodical&gt;&lt;full-title&gt;Journal of Clinical Medicine&lt;/full-title&gt;&lt;/periodical&gt;&lt;pages&gt;2777&lt;/pages&gt;&lt;volume&gt;10&lt;/volume&gt;&lt;number&gt;13&lt;/number&gt;&lt;dates&gt;&lt;year&gt;2021&lt;/year&gt;&lt;/dates&gt;&lt;urls&gt;&lt;/urls&gt;&lt;/record&gt;&lt;/Cite&gt;&lt;/EndNote&gt;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1" w:tooltip="Gessler, 2021 #124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31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Johnson and Johnson(Ad26.COV2.S)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47 y/o 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50 y/o 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44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12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7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10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Headache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Sinus thrombosis and ICH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Herniation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9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/lit, 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Positive, PF4 IgG Assay:-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Platelet count: 24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/lit, 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Positive, 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48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/lit, 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Positive, 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Fatal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Fatal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Guan C.-Y,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&lt;EndNote&gt;&lt;Cite&gt;&lt;Author&gt;Guan&lt;/Author&gt;&lt;Year&gt;2021&lt;/Year&gt;&lt;RecNum&gt;125&lt;/RecNum&gt;&lt;DisplayText&gt;[32]&lt;/DisplayText&gt;&lt;record&gt;&lt;rec-number&gt;125&lt;/rec-number&gt;&lt;foreign-keys&gt;&lt;key app="EN" db-id="a22w5advctxws5exszmvfe57zdxsv0xtrzta"&gt;125&lt;/key&gt;&lt;/foreign-keys&gt;&lt;ref-type name="Journal Article"&gt;17&lt;/ref-type&gt;&lt;contributors&gt;&lt;authors&gt;&lt;author&gt;Guan, Che-Yu&lt;/author&gt;&lt;author&gt;Tsai, Shi-Hung&lt;/author&gt;&lt;author&gt;Fan, Ju-Sing&lt;/author&gt;&lt;author&gt;Lin, Yu-Kai&lt;/author&gt;&lt;author&gt;Kao, Chih-Chun&lt;/author&gt;&lt;/authors&gt;&lt;/contributors&gt;&lt;titles&gt;&lt;title&gt;A rare case of a middle-age Asian male with cerebral venous thrombosis after COVID-19 AstraZeneca vaccination&lt;/title&gt;&lt;secondary-title&gt;The American Journal of Emergency Medicine&lt;/secondary-title&gt;&lt;/titles&gt;&lt;periodical&gt;&lt;full-title&gt;The American Journal of Emergency Medicine&lt;/full-title&gt;&lt;/periodical&gt;&lt;dates&gt;&lt;year&gt;2021&lt;/year&gt;&lt;/dates&gt;&lt;isbn&gt;0735-6757&lt;/isbn&gt;&lt;urls&gt;&lt;/urls&gt;&lt;/record&gt;&lt;/Cite&gt;&lt;/EndNote&gt;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2" w:tooltip="Guan, 2021 #125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32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52 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10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Neck pain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CVST at the left transverse sinus and sigmoid sinuses and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thrombosis of the left internal jugular vein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99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12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Greinacher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A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&lt;EndNote&gt;&lt;Cite&gt;&lt;Author&gt;Greinacher&lt;/Author&gt;&lt;Year&gt;2021&lt;/Year&gt;&lt;RecNum&gt;75&lt;/RecNum&gt;&lt;DisplayText&gt;[87]&lt;/DisplayText&gt;&lt;record&gt;&lt;rec-number&gt;75&lt;/rec-number&gt;&lt;foreign-keys&gt;&lt;key app="EN" db-id="a22w5advctxws5exszmvfe57zdxsv0xtrzta"&gt;75&lt;/key&gt;&lt;/foreign-keys&gt;&lt;ref-type name="Journal Article"&gt;17&lt;/ref-type&gt;&lt;contributors&gt;&lt;authors&gt;&lt;author&gt;Greinacher, Andreas&lt;/author&gt;&lt;author&gt;Thiele, Thomas&lt;/author&gt;&lt;author&gt;Warkentin, Theodore E&lt;/author&gt;&lt;author&gt;Weisser, Karin&lt;/author&gt;&lt;author&gt;Kyrle, Paul A&lt;/author&gt;&lt;author&gt;Eichinger, Sabine&lt;/author&gt;&lt;/authors&gt;&lt;/contributors&gt;&lt;titles&gt;&lt;title&gt;Thrombotic thrombocytopenia after ChAdOx1 nCov-19 vaccination&lt;/title&gt;&lt;secondary-title&gt;New England Journal of Medicine&lt;/secondary-title&gt;&lt;/titles&gt;&lt;periodical&gt;&lt;full-title&gt;New England Journal of Medicine&lt;/full-title&gt;&lt;/periodical&gt;&lt;dates&gt;&lt;year&gt;2021&lt;/year&gt;&lt;/dates&gt;&lt;isbn&gt;0028-4793&lt;/isbn&gt;&lt;urls&gt;&lt;/urls&gt;&lt;/record&gt;&lt;/Cite&gt;&lt;/EndNote&gt;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87" w:tooltip="Greinacher, 2021 #75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87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9 Patients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 case with Chronic neurological disorder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 case with type 1 von 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Willebrand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disease and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 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anticardiolipin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antibodies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9.3 (Range:5-16)days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-9 CVST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-Pulmonary   embolism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-Splanchnic vein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Aortoiliac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-Intra ventricular, 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iliofemoral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vein,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-Multiple organ thromboses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Platelet count: 27.3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 8-75)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7 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2 Unknown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 in all cases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 Fatal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 Unknown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3 Alive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Mehta PR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&lt;EndNote&gt;&lt;Cite&gt;&lt;Author&gt;Mehta&lt;/Author&gt;&lt;Year&gt;2021&lt;/Year&gt;&lt;RecNum&gt;76&lt;/RecNum&gt;&lt;DisplayText&gt;[5]&lt;/DisplayText&gt;&lt;record&gt;&lt;rec-number&gt;76&lt;/rec-number&gt;&lt;foreign-keys&gt;&lt;key app="EN" db-id="a22w5advctxws5exszmvfe57zdxsv0xtrzta"&gt;76&lt;/key&gt;&lt;/foreign-keys&gt;&lt;ref-type name="Journal Article"&gt;17&lt;/ref-type&gt;&lt;contributors&gt;&lt;authors&gt;&lt;author&gt;Mehta, Puja R&lt;/author&gt;&lt;author&gt;Mangion, Sean A&lt;/author&gt;&lt;author&gt;Benger, Matthew&lt;/author&gt;&lt;author&gt;Stanton, Biba R&lt;/author&gt;&lt;author&gt;Czuprynska, Julia&lt;/author&gt;&lt;author&gt;Arya, Roopen&lt;/author&gt;&lt;author&gt;Sztriha, Laszlo K&lt;/author&gt;&lt;/authors&gt;&lt;/contributors&gt;&lt;titles&gt;&lt;title&gt;Cerebral venous sinus thrombosis and thrombocytopenia after COVID-19 vaccination-A report of two UK cases&lt;/title&gt;&lt;secondary-title&gt;Brain, behavior, and immunity&lt;/secondary-title&gt;&lt;/titles&gt;&lt;periodical&gt;&lt;full-title&gt;Brain, Behavior, and Immunity&lt;/full-title&gt;&lt;/periodical&gt;&lt;dates&gt;&lt;year&gt;2021&lt;/year&gt;&lt;/dates&gt;&lt;isbn&gt;0889-1591&lt;/isbn&gt;&lt;urls&gt;&lt;/urls&gt;&lt;/record&gt;&lt;/Cite&gt;&lt;/EndNote&gt;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5" w:tooltip="Mehta, 2021 #8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5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 M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Mean Age: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28.5 y/o (Range: 25-32)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 case with Primary 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sclerosing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cholangitis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7.5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(6-9)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000000"/>
                <w:sz w:val="16"/>
                <w:szCs w:val="16"/>
                <w:shd w:val="clear" w:color="auto" w:fill="FFFCF0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CVST in Superior sagittal sinus, Cortical veins, and </w:t>
            </w:r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CF0"/>
              </w:rPr>
              <w:t>Superior sagittal sinus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000000"/>
                <w:sz w:val="16"/>
                <w:szCs w:val="16"/>
                <w:shd w:val="clear" w:color="auto" w:fill="FFFCF0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000000"/>
                <w:sz w:val="16"/>
                <w:szCs w:val="16"/>
                <w:shd w:val="clear" w:color="auto" w:fill="FFFCF0"/>
              </w:rPr>
              <w:t>With ICH and SAH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24.5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/lit(Range 19-30)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 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 unknown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 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 unknown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 Fatal</w:t>
            </w:r>
          </w:p>
        </w:tc>
      </w:tr>
      <w:tr w:rsidR="007862DC" w:rsidRPr="00F26B98" w:rsidTr="00002E82">
        <w:trPr>
          <w:trHeight w:val="170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Schultz NH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&lt;EndNote&gt;&lt;Cite&gt;&lt;Author&gt;Schultz&lt;/Author&gt;&lt;Year&gt;2021&lt;/Year&gt;&lt;RecNum&gt;78&lt;/RecNum&gt;&lt;DisplayText&gt;[15]&lt;/DisplayText&gt;&lt;record&gt;&lt;rec-number&gt;78&lt;/rec-number&gt;&lt;foreign-keys&gt;&lt;key app="EN" db-id="a22w5advctxws5exszmvfe57zdxsv0xtrzta"&gt;78&lt;/key&gt;&lt;/foreign-keys&gt;&lt;ref-type name="Journal Article"&gt;17&lt;/ref-type&gt;&lt;contributors&gt;&lt;authors&gt;&lt;author&gt;Schultz, Nina H&lt;/author&gt;&lt;author&gt;Sørvoll, Ingvild H&lt;/author&gt;&lt;author&gt;Michelsen, Annika E&lt;/author&gt;&lt;author&gt;Munthe, Ludvig A&lt;/author&gt;&lt;author&gt;Lund-Johansen, Fridtjof&lt;/author&gt;&lt;author&gt;Ahlen, Maria T&lt;/author&gt;&lt;author&gt;Wiedmann, Markus&lt;/author&gt;&lt;author&gt;Aamodt, Anne-Hege&lt;/author&gt;&lt;author&gt;Skattør, Thor H&lt;/author&gt;&lt;author&gt;Tjønnfjord, Geir E&lt;/author&gt;&lt;/authors&gt;&lt;/contributors&gt;&lt;titles&gt;&lt;title&gt;Thrombosis and thrombocytopenia after ChAdOx1 nCoV-19 vaccination&lt;/title&gt;&lt;secondary-title&gt;New England journal of medicine&lt;/secondary-title&gt;&lt;/titles&gt;&lt;periodical&gt;&lt;full-title&gt;New England Journal of Medicine&lt;/full-title&gt;&lt;/periodical&gt;&lt;dates&gt;&lt;year&gt;2021&lt;/year&gt;&lt;/dates&gt;&lt;isbn&gt;0028-4793&lt;/isbn&gt;&lt;urls&gt;&lt;/urls&gt;&lt;/record&gt;&lt;/Cite&gt;&lt;/EndNote&gt;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5" w:tooltip="Schultz, 2021 #44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15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4 F Mean age: 43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Range:37-54)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HypertensionOral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contraceptive pill(OCP) 1,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Contraceptive vaginal ring 1,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Hormone-replacement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Therapy,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Antihypertensive agents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8.7(Range:7-10)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 (in all cases), Visual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Disturbances, Drowsiness, Abdominal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Pain, Hemiparesis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CVST in: Cortical veins,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Transverse </w:t>
            </w: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sinus,Sigmoid</w:t>
            </w:r>
            <w:proofErr w:type="spellEnd"/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sinus,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Inferior sagittal sinus,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vein of Galen and Straight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sinus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all with ICH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Mean: 31.2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(Range:19-70) 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 in all cases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in all cases 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Alive :3 patients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Fatal: 1 Patient</w:t>
            </w: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15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Scully M.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&lt;EndNote&gt;&lt;Cite&gt;&lt;Author&gt;Scully&lt;/Author&gt;&lt;Year&gt;2021&lt;/Year&gt;&lt;RecNum&gt;79&lt;/RecNum&gt;&lt;DisplayText&gt;[24]&lt;/DisplayText&gt;&lt;record&gt;&lt;rec-number&gt;79&lt;/rec-number&gt;&lt;foreign-keys&gt;&lt;key app="EN" db-id="a22w5advctxws5exszmvfe57zdxsv0xtrzta"&gt;79&lt;/key&gt;&lt;/foreign-keys&gt;&lt;ref-type name="Journal Article"&gt;17&lt;/ref-type&gt;&lt;contributors&gt;&lt;authors&gt;&lt;author&gt;Scully, Marie&lt;/author&gt;&lt;author&gt;Singh, Deepak&lt;/author&gt;&lt;author&gt;Lown, Robert&lt;/author&gt;&lt;author&gt;Poles, Anthony&lt;/author&gt;&lt;author&gt;Solomon, Tom&lt;/author&gt;&lt;author&gt;Levi, Marcel&lt;/author&gt;&lt;author&gt;Goldblatt, David&lt;/author&gt;&lt;author&gt;Kotoucek, Pavel&lt;/author&gt;&lt;author&gt;Thomas, William&lt;/author&gt;&lt;author&gt;Lester, William&lt;/author&gt;&lt;/authors&gt;&lt;/contributors&gt;&lt;titles&gt;&lt;title&gt;Pathologic antibodies to platelet factor 4 after ChAdOx1 nCoV-19 vaccination&lt;/title&gt;&lt;secondary-title&gt;New England Journal of Medicine&lt;/secondary-title&gt;&lt;/titles&gt;&lt;periodical&gt;&lt;full-title&gt;New England Journal of Medicine&lt;/full-title&gt;&lt;/periodical&gt;&lt;dates&gt;&lt;year&gt;2021&lt;/year&gt;&lt;/dates&gt;&lt;isbn&gt;0028-4793&lt;/isbn&gt;&lt;urls&gt;&lt;/urls&gt;&lt;/record&gt;&lt;/Cite&gt;&lt;/EndNote&gt;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4" w:tooltip="Scully, 2021 #79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24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11 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Mean age : 39.3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(Range:26-55)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 M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Mean age : 32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(Range:21-48)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11.7(Range:6-19)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13 CVST (In 2 cases with ICH and 1 with SAH)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 MCA infarct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 ICH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Additional findings in addition to CVST: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ICH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SAH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PVT(portal vein thrombosis)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PE(pulmonary embolism),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Ischemic bowel infarct,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AAT(acute aortic thrombosis)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IJVT(internal jugular vein thrombosis)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Thrombosis in the lung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Mean: 48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(Range:7-113) 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Done in 10 cases, 9 Positive and 1 Negative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in 13 cases and 3 cases not done.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Alive:11 patients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Fatal: 5 Patients </w:t>
            </w:r>
          </w:p>
        </w:tc>
      </w:tr>
      <w:tr w:rsidR="007862DC" w:rsidRPr="00F26B98" w:rsidTr="00002E82">
        <w:trPr>
          <w:trHeight w:val="791"/>
        </w:trPr>
        <w:tc>
          <w:tcPr>
            <w:tcW w:w="54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16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Suresh </w:t>
            </w: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P,et</w:t>
            </w:r>
            <w:proofErr w:type="spellEnd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 al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&lt;EndNote&gt;&lt;Cite&gt;&lt;Author&gt;Suresh&lt;/Author&gt;&lt;Year&gt;2021&lt;/Year&gt;&lt;RecNum&gt;126&lt;/RecNum&gt;&lt;DisplayText&gt;[33]&lt;/DisplayText&gt;&lt;record&gt;&lt;rec-number&gt;126&lt;/rec-number&gt;&lt;foreign-keys&gt;&lt;key app="EN" db-id="a22w5advctxws5exszmvfe57zdxsv0xtrzta"&gt;126&lt;/key&gt;&lt;/foreign-keys&gt;&lt;ref-type name="Journal Article"&gt;17&lt;/ref-type&gt;&lt;contributors&gt;&lt;authors&gt;&lt;author&gt;Suresh, Preethi&lt;/author&gt;&lt;author&gt;Petchey, William&lt;/author&gt;&lt;/authors&gt;&lt;/contributors&gt;&lt;titles&gt;&lt;title&gt;ChAdOx1 nCOV-19 vaccine-induced immune thrombotic thrombocytopenia and cerebral venous sinus thrombosis (CVST)&lt;/title&gt;&lt;secondary-title&gt;BMJ Case Reports CP&lt;/secondary-title&gt;&lt;/titles&gt;&lt;periodical&gt;&lt;full-title&gt;BMJ Case Reports CP&lt;/full-title&gt;&lt;/periodical&gt;&lt;pages&gt;e243931&lt;/pages&gt;&lt;volume&gt;14&lt;/volume&gt;&lt;number&gt;6&lt;/number&gt;&lt;dates&gt;&lt;year&gt;2021&lt;/year&gt;&lt;/dates&gt;&lt;isbn&gt;1757-790X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3" w:tooltip="Suresh, 2021 #126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33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jc w:val="center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tabs>
                <w:tab w:val="left" w:pos="1080"/>
              </w:tabs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ab/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27y/o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2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Headaches, Eye floaters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and Vomiting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Cerebral venous sinus thrombosis (CVST)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Parenchymal </w:t>
            </w: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haemorrhage</w:t>
            </w:r>
            <w:proofErr w:type="spellEnd"/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90 cells×109/lit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Fatal</w:t>
            </w:r>
          </w:p>
        </w:tc>
      </w:tr>
      <w:tr w:rsidR="007862DC" w:rsidRPr="00F26B98" w:rsidTr="00002E82">
        <w:trPr>
          <w:trHeight w:val="1331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17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sz w:val="16"/>
                <w:szCs w:val="16"/>
              </w:rPr>
              <w:t>Tobaiqy</w:t>
            </w:r>
            <w:proofErr w:type="spellEnd"/>
            <w:r w:rsidRPr="00F26B98">
              <w:rPr>
                <w:rFonts w:asciiTheme="minorBidi" w:hAnsiTheme="minorBidi"/>
                <w:sz w:val="16"/>
                <w:szCs w:val="16"/>
              </w:rPr>
              <w:t xml:space="preserve"> M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&lt;EndNote&gt;&lt;Cite&gt;&lt;Author&gt;Tobaiqy&lt;/Author&gt;&lt;Year&gt;2021&lt;/Year&gt;&lt;RecNum&gt;81&lt;/RecNum&gt;&lt;DisplayText&gt;[25]&lt;/DisplayText&gt;&lt;record&gt;&lt;rec-number&gt;81&lt;/rec-number&gt;&lt;foreign-keys&gt;&lt;key app="EN" db-id="a22w5advctxws5exszmvfe57zdxsv0xtrzta"&gt;81&lt;/key&gt;&lt;/foreign-keys&gt;&lt;ref-type name="Journal Article"&gt;17&lt;/ref-type&gt;&lt;contributors&gt;&lt;authors&gt;&lt;author&gt;Tobaiqy, Mansour&lt;/author&gt;&lt;author&gt;Elkout, Hajer&lt;/author&gt;&lt;author&gt;MacLure, Katie&lt;/author&gt;&lt;/authors&gt;&lt;/contributors&gt;&lt;titles&gt;&lt;title&gt;Analysis of Thrombotic Adverse Reactions of COVID-19 AstraZeneca Vaccine reported to EudraVigilance database&lt;/title&gt;&lt;secondary-title&gt;Vaccines&lt;/secondary-title&gt;&lt;/titles&gt;&lt;periodical&gt;&lt;full-title&gt;Vaccines&lt;/full-title&gt;&lt;/periodical&gt;&lt;pages&gt;393&lt;/pages&gt;&lt;volume&gt;9&lt;/volume&gt;&lt;number&gt;4&lt;/number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5" w:tooltip="Tobaiqy, 2021 #31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25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1F 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Age between :18–64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With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ICH And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Pulmonary embolism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Peripheral artery thrombosis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N/A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Not Resolved</w:t>
            </w:r>
          </w:p>
        </w:tc>
      </w:tr>
      <w:tr w:rsidR="007862DC" w:rsidRPr="00F26B98" w:rsidTr="00002E82">
        <w:trPr>
          <w:trHeight w:val="1790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18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Tølbøll</w:t>
            </w:r>
            <w:proofErr w:type="spellEnd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Sørensen</w:t>
            </w:r>
            <w:proofErr w:type="spellEnd"/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 AL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&lt;EndNote&gt;&lt;Cite&gt;&lt;Author&gt;Tølbøll Sørensen&lt;/Author&gt;&lt;Year&gt;2021&lt;/Year&gt;&lt;RecNum&gt;127&lt;/RecNum&gt;&lt;DisplayText&gt;[34]&lt;/DisplayText&gt;&lt;record&gt;&lt;rec-number&gt;127&lt;/rec-number&gt;&lt;foreign-keys&gt;&lt;key app="EN" db-id="a22w5advctxws5exszmvfe57zdxsv0xtrzta"&gt;127&lt;/key&gt;&lt;/foreign-keys&gt;&lt;ref-type name="Journal Article"&gt;17&lt;/ref-type&gt;&lt;contributors&gt;&lt;authors&gt;&lt;author&gt;Tølbøll Sørensen, Anne Louise&lt;/author&gt;&lt;author&gt;Rolland, Magalie&lt;/author&gt;&lt;author&gt;Hartmann, Jacob&lt;/author&gt;&lt;author&gt;Harboe, Zitta Barrella&lt;/author&gt;&lt;author&gt;Roed, Casper&lt;/author&gt;&lt;author&gt;Jensen, Tomas Ø&lt;/author&gt;&lt;author&gt;Kolte, Lilian&lt;/author&gt;&lt;author&gt;El Fassi, Daniel&lt;/author&gt;&lt;author&gt;Hillingsø, Jens&lt;/author&gt;&lt;author&gt;Radziwon-Balicka, Aneta&lt;/author&gt;&lt;/authors&gt;&lt;/contributors&gt;&lt;titles&gt;&lt;title&gt;A case of thrombocytopenia and multiple thromboses after vaccination with ChAdOx1 nCoV-19 against SARS-CoV-2&lt;/title&gt;&lt;secondary-title&gt;Blood Advances&lt;/secondary-title&gt;&lt;/titles&gt;&lt;periodical&gt;&lt;full-title&gt;Blood Advances&lt;/full-title&gt;&lt;/periodical&gt;&lt;pages&gt;2569-2574&lt;/pages&gt;&lt;volume&gt;5&lt;/volume&gt;&lt;number&gt;12&lt;/number&gt;&lt;dates&gt;&lt;year&gt;2021&lt;/year&gt;&lt;/dates&gt;&lt;isbn&gt;2473-9529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4" w:tooltip="Tølbøll Sørensen, 2021 #127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34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30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Migraine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Oral contraceptive pill (OCP)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Prothrombin mutation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10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Persistent Headache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and General malaise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CVST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51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/liter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 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rPr>
          <w:trHeight w:val="1790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19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Walter U,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&lt;EndNote&gt;&lt;Cite&gt;&lt;Author&gt;Walter&lt;/Author&gt;&lt;Year&gt;2021&lt;/Year&gt;&lt;RecNum&gt;128&lt;/RecNum&gt;&lt;DisplayText&gt;[35]&lt;/DisplayText&gt;&lt;record&gt;&lt;rec-number&gt;128&lt;/rec-number&gt;&lt;foreign-keys&gt;&lt;key app="EN" db-id="a22w5advctxws5exszmvfe57zdxsv0xtrzta"&gt;128&lt;/key&gt;&lt;/foreign-keys&gt;&lt;ref-type name="Journal Article"&gt;17&lt;/ref-type&gt;&lt;contributors&gt;&lt;authors&gt;&lt;author&gt;Walter, Uwe&lt;/author&gt;&lt;author&gt;Fuchs, Mario&lt;/author&gt;&lt;author&gt;Grossmann, Annette&lt;/author&gt;&lt;author&gt;Walter, Michael&lt;/author&gt;&lt;author&gt;Thiele, Thomas&lt;/author&gt;&lt;author&gt;Storch, Alexander&lt;/author&gt;&lt;author&gt;Wittstock, Matthias&lt;/author&gt;&lt;/authors&gt;&lt;/contributors&gt;&lt;titles&gt;&lt;title&gt;Adenovirus-Vectored COVID-19 Vaccine–Induced Immune Thrombosis of Carotid Artery: A Case Report&lt;/title&gt;&lt;secondary-title&gt;Neurology&lt;/secondary-title&gt;&lt;/titles&gt;&lt;periodical&gt;&lt;full-title&gt;Neurology&lt;/full-title&gt;&lt;/periodical&gt;&lt;dates&gt;&lt;year&gt;2021&lt;/year&gt;&lt;/dates&gt;&lt;isbn&gt;0028-3878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35" w:tooltip="Walter, 2021 #128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35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31 y/o M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8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Acute headache, Aphasia, and Hemiparesis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Carotid arterial thrombosis Middle cerebral artery occlusion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NL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rPr>
          <w:trHeight w:val="1790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20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Wolf ME,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&lt;EndNote&gt;&lt;Cite&gt;&lt;Author&gt;Wolf&lt;/Author&gt;&lt;Year&gt;2021&lt;/Year&gt;&lt;RecNum&gt;82&lt;/RecNum&gt;&lt;DisplayText&gt;[26]&lt;/DisplayText&gt;&lt;record&gt;&lt;rec-number&gt;82&lt;/rec-number&gt;&lt;foreign-keys&gt;&lt;key app="EN" db-id="a22w5advctxws5exszmvfe57zdxsv0xtrzta"&gt;82&lt;/key&gt;&lt;/foreign-keys&gt;&lt;ref-type name="Journal Article"&gt;17&lt;/ref-type&gt;&lt;contributors&gt;&lt;authors&gt;&lt;author&gt;Wolf, Marc E&lt;/author&gt;&lt;author&gt;Luz, Beate&lt;/author&gt;&lt;author&gt;Niehaus, Ludwig&lt;/author&gt;&lt;author&gt;Bhogal, Pervinder&lt;/author&gt;&lt;author&gt;Bäzner, Hansjörg&lt;/author&gt;&lt;author&gt;Henkes, Hans&lt;/author&gt;&lt;/authors&gt;&lt;/contributors&gt;&lt;titles&gt;&lt;title&gt;Thrombocytopenia and Intracranial Venous Sinus Thrombosis after “COVID-19 Vaccine AstraZeneca” Exposure&lt;/title&gt;&lt;secondary-title&gt;Journal of Clinical Medicine&lt;/secondary-title&gt;&lt;/titles&gt;&lt;periodical&gt;&lt;full-title&gt;Journal of Clinical Medicine&lt;/full-title&gt;&lt;/periodical&gt;&lt;pages&gt;1599&lt;/pages&gt;&lt;volume&gt;10&lt;/volume&gt;&lt;number&gt;8&lt;/number&gt;&lt;dates&gt;&lt;year&gt;2021&lt;/year&gt;&lt;/dates&gt;&lt;urls&gt;&lt;/urls&gt;&lt;/record&gt;&lt;/Cite&gt;&lt;/EndNote&gt;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6" w:tooltip="Wolf, 2021 #35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26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3F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34.6 y/o(Range : 22-46)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6.3 days(4-8)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Headache in all cases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Epileptic seizure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Aphasia 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Hemianopia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In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Ascending cerebral veins,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Superior sagittal sinus, Transverse sinus, and also Sigmoid sinus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with ICH and SAH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75.5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/liter (Range 60-92)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 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All Alive</w:t>
            </w:r>
          </w:p>
        </w:tc>
      </w:tr>
      <w:tr w:rsidR="007862DC" w:rsidRPr="00F26B98" w:rsidTr="00002E82">
        <w:trPr>
          <w:trHeight w:val="1790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Clark, R. et al.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color w:val="FF0000"/>
                <w:sz w:val="16"/>
                <w:szCs w:val="16"/>
              </w:rPr>
              <w:instrText xml:space="preserve"> ADDIN EN.CITE &lt;EndNote&gt;&lt;Cite&gt;&lt;Author&gt;Clark&lt;/Author&gt;&lt;Year&gt;2021&lt;/Year&gt;&lt;RecNum&gt;121&lt;/RecNum&gt;&lt;DisplayText&gt;[29]&lt;/DisplayText&gt;&lt;record&gt;&lt;rec-number&gt;121&lt;/rec-number&gt;&lt;foreign-keys&gt;&lt;key app="EN" db-id="a22w5advctxws5exszmvfe57zdxsv0xtrzta"&gt;121&lt;/key&gt;&lt;/foreign-keys&gt;&lt;ref-type name="Journal Article"&gt;17&lt;/ref-type&gt;&lt;contributors&gt;&lt;authors&gt;&lt;author&gt;Clark, Richard Todd&lt;/author&gt;&lt;author&gt;Johnson, Lee&lt;/author&gt;&lt;author&gt;Billotti, Jamie&lt;/author&gt;&lt;author&gt;Foulds, Georgia&lt;/author&gt;&lt;author&gt;Ketels, Taryn&lt;/author&gt;&lt;author&gt;Heard, Kennon&lt;/author&gt;&lt;author&gt;Hynes, Emilie Calvello&lt;/author&gt;&lt;/authors&gt;&lt;/contributors&gt;&lt;titles&gt;&lt;title&gt;Early Outcomes of Bivalirudin Therapy for Thrombotic Thrombocytopenia and Cerebral Venous Sinus Thrombosis After Ad26. COV2. S Vaccination&lt;/title&gt;&lt;secondary-title&gt;Annals of Emergency Medicine&lt;/secondary-title&gt;&lt;/titles&gt;&lt;periodical&gt;&lt;full-title&gt;Annals of Emergency Medicine&lt;/full-title&gt;&lt;/periodical&gt;&lt;dates&gt;&lt;year&gt;2021&lt;/year&gt;&lt;/dates&gt;&lt;isbn&gt;0196-0644&lt;/isbn&gt;&lt;urls&gt;&lt;/urls&gt;&lt;/record&gt;&lt;/Cite&gt;&lt;/EndNote&gt;</w:instrTex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[</w:t>
            </w:r>
            <w:hyperlink w:anchor="_ENREF_29" w:tooltip="Clark, 2021 #121" w:history="1">
              <w:r>
                <w:rPr>
                  <w:rFonts w:asciiTheme="minorBidi" w:hAnsiTheme="minorBidi"/>
                  <w:noProof/>
                  <w:color w:val="FF0000"/>
                  <w:sz w:val="16"/>
                  <w:szCs w:val="16"/>
                </w:rPr>
                <w:t>29</w:t>
              </w:r>
            </w:hyperlink>
            <w:r>
              <w:rPr>
                <w:rFonts w:asciiTheme="minorBidi" w:hAnsiTheme="minorBidi"/>
                <w:noProof/>
                <w:color w:val="FF0000"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Ad26.COV2.S (Johnson &amp; Johnson/ Jansen)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40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12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headache, photophobia, and intermittent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dizziness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Cerebral venous sinus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thrombosis (CVST) involving the left transverse and</w:t>
            </w:r>
          </w:p>
          <w:p w:rsidR="007862DC" w:rsidRPr="00F26B98" w:rsidRDefault="007862DC" w:rsidP="00002E8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Sigmoid sinuses, extending into the left internal jugular vein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Platelet count: 20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 xml:space="preserve">Positive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color w:val="FF0000"/>
                <w:sz w:val="16"/>
                <w:szCs w:val="16"/>
              </w:rPr>
            </w:pPr>
            <w:r w:rsidRPr="00F26B98">
              <w:rPr>
                <w:rFonts w:asciiTheme="minorBidi" w:hAnsiTheme="minorBidi"/>
                <w:color w:val="FF0000"/>
                <w:sz w:val="16"/>
                <w:szCs w:val="16"/>
              </w:rPr>
              <w:t>Alive</w:t>
            </w:r>
          </w:p>
        </w:tc>
      </w:tr>
      <w:tr w:rsidR="007862DC" w:rsidRPr="00F26B98" w:rsidTr="00002E82">
        <w:trPr>
          <w:trHeight w:val="1601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22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Muir KL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&lt;EndNote&gt;&lt;Cite&gt;&lt;Author&gt;Muir&lt;/Author&gt;&lt;Year&gt;2021&lt;/Year&gt;&lt;RecNum&gt;77&lt;/RecNum&gt;&lt;DisplayText&gt;[23]&lt;/DisplayText&gt;&lt;record&gt;&lt;rec-number&gt;77&lt;/rec-number&gt;&lt;foreign-keys&gt;&lt;key app="EN" db-id="a22w5advctxws5exszmvfe57zdxsv0xtrzta"&gt;77&lt;/key&gt;&lt;/foreign-keys&gt;&lt;ref-type name="Journal Article"&gt;17&lt;/ref-type&gt;&lt;contributors&gt;&lt;authors&gt;&lt;author&gt;Muir, Kate-Lynn&lt;/author&gt;&lt;author&gt;Kallam, Avyakta&lt;/author&gt;&lt;author&gt;Koepsell, Scott A&lt;/author&gt;&lt;author&gt;Gundabolu, Krishna&lt;/author&gt;&lt;/authors&gt;&lt;/contributors&gt;&lt;titles&gt;&lt;title&gt;Thrombotic thrombocytopenia after Ad26. COV2. S vaccination&lt;/title&gt;&lt;secondary-title&gt;New England Journal of Medicine&lt;/secondary-title&gt;&lt;/titles&gt;&lt;periodical&gt;&lt;full-title&gt;New England Journal of Medicine&lt;/full-title&gt;&lt;/periodical&gt;&lt;dates&gt;&lt;year&gt;2021&lt;/year&gt;&lt;/dates&gt;&lt;isbn&gt;0028-4793&lt;/isbn&gt;&lt;urls&gt;&lt;/urls&gt;&lt;/record&gt;&lt;/Cite&gt;&lt;/EndNote&gt;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23" w:tooltip="Muir, 2021 #77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23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Johnson and Johnson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48 y/o F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14 days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Malaise and Abdominal pain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and then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 in the right transverse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And Straight sinuses.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And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Splanchnic -vein thrombosis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Mean: 13cells×109/lit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Critically ill</w:t>
            </w:r>
          </w:p>
        </w:tc>
      </w:tr>
      <w:tr w:rsidR="007862DC" w:rsidRPr="00F26B98" w:rsidTr="00002E82">
        <w:trPr>
          <w:trHeight w:val="8270"/>
        </w:trPr>
        <w:tc>
          <w:tcPr>
            <w:tcW w:w="54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lastRenderedPageBreak/>
              <w:t>23</w:t>
            </w:r>
          </w:p>
        </w:tc>
        <w:tc>
          <w:tcPr>
            <w:tcW w:w="1075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See I et al.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>
              <w:rPr>
                <w:rFonts w:asciiTheme="minorBidi" w:hAnsiTheme="minorBidi"/>
                <w:sz w:val="16"/>
                <w:szCs w:val="16"/>
              </w:rPr>
              <w:instrText xml:space="preserve"> ADDIN EN.CITE &lt;EndNote&gt;&lt;Cite&gt;&lt;Author&gt;See&lt;/Author&gt;&lt;Year&gt;2021&lt;/Year&gt;&lt;RecNum&gt;80&lt;/RecNum&gt;&lt;DisplayText&gt;[16]&lt;/DisplayText&gt;&lt;record&gt;&lt;rec-number&gt;80&lt;/rec-number&gt;&lt;foreign-keys&gt;&lt;key app="EN" db-id="a22w5advctxws5exszmvfe57zdxsv0xtrzta"&gt;80&lt;/key&gt;&lt;/foreign-keys&gt;&lt;ref-type name="Journal Article"&gt;17&lt;/ref-type&gt;&lt;contributors&gt;&lt;authors&gt;&lt;author&gt;See, Isaac&lt;/author&gt;&lt;author&gt;Su, John R&lt;/author&gt;&lt;author&gt;Lale, Allison&lt;/author&gt;&lt;author&gt;Woo, Emily Jane&lt;/author&gt;&lt;author&gt;Guh, Alice Y&lt;/author&gt;&lt;author&gt;Shimabukuro, Tom T&lt;/author&gt;&lt;author&gt;Streiff, Michael B&lt;/author&gt;&lt;author&gt;Rao, Agam K&lt;/author&gt;&lt;author&gt;Wheeler, Allison P&lt;/author&gt;&lt;author&gt;Beavers, Suzanne F&lt;/author&gt;&lt;/authors&gt;&lt;/contributors&gt;&lt;titles&gt;&lt;title&gt;US case reports of cerebral venous sinus thrombosis with thrombocytopenia After Ad26. COV2. S vaccination, March 2 to April 21, 2021&lt;/title&gt;&lt;secondary-title&gt;Jama&lt;/secondary-title&gt;&lt;/titles&gt;&lt;periodical&gt;&lt;full-title&gt;Jama&lt;/full-title&gt;&lt;/periodical&gt;&lt;dates&gt;&lt;year&gt;2021&lt;/year&gt;&lt;/dates&gt;&lt;urls&gt;&lt;/urls&gt;&lt;/record&gt;&lt;/Cite&gt;&lt;/EndNote&gt;</w:instrTex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/>
                <w:noProof/>
                <w:sz w:val="16"/>
                <w:szCs w:val="16"/>
              </w:rPr>
              <w:t>[</w:t>
            </w:r>
            <w:hyperlink w:anchor="_ENREF_16" w:tooltip="See, 2021 #80" w:history="1">
              <w:r>
                <w:rPr>
                  <w:rFonts w:asciiTheme="minorBidi" w:hAnsiTheme="minorBidi"/>
                  <w:noProof/>
                  <w:sz w:val="16"/>
                  <w:szCs w:val="16"/>
                </w:rPr>
                <w:t>16</w:t>
              </w:r>
            </w:hyperlink>
            <w:r>
              <w:rPr>
                <w:rFonts w:asciiTheme="minorBidi" w:hAnsiTheme="minorBidi"/>
                <w:noProof/>
                <w:sz w:val="16"/>
                <w:szCs w:val="16"/>
              </w:rPr>
              <w:t>]</w:t>
            </w:r>
            <w:r w:rsidRPr="00F26B98">
              <w:rPr>
                <w:rFonts w:asciiTheme="minorBidi" w:hAnsiTheme="minorBidi"/>
                <w:sz w:val="16"/>
                <w:szCs w:val="16"/>
              </w:rPr>
              <w:fldChar w:fldCharType="end"/>
            </w:r>
            <w:r w:rsidRPr="00F26B98">
              <w:rPr>
                <w:rFonts w:asciiTheme="minorBidi" w:hAnsiTheme="minorBid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Johnson &amp; Johnson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12 F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8 (18-39)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4(&gt;40)</w:t>
            </w:r>
          </w:p>
        </w:tc>
        <w:tc>
          <w:tcPr>
            <w:tcW w:w="117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Obesity in 6 patients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Combined oral contraceptives (OCP)in 1 patient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8.8 days (Range: 6-13)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 11 patients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Other symptoms: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Back pain,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Abdominal pain, lethargy, Myalgia, nausea, Vomiting, fever, Dyspnea, Chills, Photophobia, Cognitive impairment, Blurred vision, Right side weakness 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12 CVST in: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Transverse sinus,  Sigmoid sinus,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Straight sinus,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Superior sagittal sinus,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Internal jugular vein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with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7 patients  ICH and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and 8 patients with  non-CVST including Thromboses including: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Portal vein thrombosis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lower extremity deep vein thrombosis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Mean: 45.7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(Range:9-127) 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Done in 11 cases, all  Positive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d-Dimer : Positive in all patients 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4 patients were discharged to home.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Fatal 3 patients 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Other :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Intensive care unit (ICU) care : 3</w:t>
            </w: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spacing w:after="160" w:line="259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 Non-ICU hospitalization: 2</w:t>
            </w:r>
          </w:p>
        </w:tc>
      </w:tr>
      <w:tr w:rsidR="007862DC" w:rsidRPr="00F26B98" w:rsidTr="00002E82">
        <w:trPr>
          <w:trHeight w:val="2366"/>
        </w:trPr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7862DC" w:rsidRPr="00F26B98" w:rsidRDefault="007862DC" w:rsidP="00002E82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Total</w:t>
            </w:r>
          </w:p>
          <w:p w:rsidR="007862DC" w:rsidRPr="00F26B98" w:rsidRDefault="007862DC" w:rsidP="00002E82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AstraZeneca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(ChAdOx1 nCoV-19)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51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In 42 patients, sex was reported (28 F, 14M)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2  Patients on OCP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9.1 days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Range : (4-19)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Headaches (most frequent complain 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CVST:45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MCA infarct: 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ICH:4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(CVST+ICH/SAH: 19) 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50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(5-113)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Positive: 35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Negative: 3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Unknown:11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d-Dimer 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Positive: 43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Unknown:5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Alive:24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Fatal:25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Unknown:2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862DC" w:rsidRPr="00F26B98" w:rsidTr="00002E82">
        <w:tc>
          <w:tcPr>
            <w:tcW w:w="54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75" w:type="dxa"/>
          </w:tcPr>
          <w:p w:rsidR="007862DC" w:rsidRPr="00F26B98" w:rsidRDefault="007862DC" w:rsidP="00002E82">
            <w:pPr>
              <w:spacing w:line="360" w:lineRule="auto"/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Total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3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Ad26.COV2.S (Johnson &amp; Johnson/ Jansen)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15 F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6 Patients with Obesity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One on OCP</w:t>
            </w:r>
          </w:p>
        </w:tc>
        <w:tc>
          <w:tcPr>
            <w:tcW w:w="108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10.4(Range: 6-14)</w:t>
            </w:r>
          </w:p>
        </w:tc>
        <w:tc>
          <w:tcPr>
            <w:tcW w:w="162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 xml:space="preserve">Headache most frequent presenting complain </w:t>
            </w:r>
          </w:p>
        </w:tc>
        <w:tc>
          <w:tcPr>
            <w:tcW w:w="315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15 CVST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CVST+ICH/SAH: 10)</w:t>
            </w:r>
          </w:p>
        </w:tc>
        <w:tc>
          <w:tcPr>
            <w:tcW w:w="2070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Platelet count: Mean: 43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cells×10</w:t>
            </w:r>
            <w:r w:rsidRPr="00F26B98">
              <w:rPr>
                <w:rFonts w:asciiTheme="minorBidi" w:hAnsiTheme="minorBidi"/>
                <w:sz w:val="16"/>
                <w:szCs w:val="16"/>
                <w:vertAlign w:val="superscript"/>
              </w:rPr>
              <w:t>9</w:t>
            </w:r>
            <w:r w:rsidRPr="00F26B98">
              <w:rPr>
                <w:rFonts w:asciiTheme="minorBidi" w:hAnsiTheme="minorBidi"/>
                <w:sz w:val="16"/>
                <w:szCs w:val="16"/>
              </w:rPr>
              <w:t>/lit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(Range:9-127)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PF4 IgG Assay: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 in 12 cases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Unknown in 2 cases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d-Dimer : 15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Positive in all cases</w:t>
            </w:r>
          </w:p>
        </w:tc>
        <w:tc>
          <w:tcPr>
            <w:tcW w:w="1085" w:type="dxa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Discharged: 5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Fatal: 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Critically ill:4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Non-ICU hospitalization:2</w:t>
            </w:r>
          </w:p>
        </w:tc>
      </w:tr>
      <w:tr w:rsidR="007862DC" w:rsidRPr="00F26B98" w:rsidTr="00002E82">
        <w:tc>
          <w:tcPr>
            <w:tcW w:w="14220" w:type="dxa"/>
            <w:gridSpan w:val="10"/>
          </w:tcPr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  <w:r w:rsidRPr="00F26B98">
              <w:rPr>
                <w:rFonts w:asciiTheme="minorBidi" w:hAnsiTheme="minorBidi"/>
                <w:sz w:val="16"/>
                <w:szCs w:val="16"/>
              </w:rPr>
              <w:t>F: Female, M: Male, N/A: not applicable, CVST: cerebral venous sinus thrombosis, MCA: Middle cerebral artery, ICH: Intracerebral Hemorrhage, SAH: Subarachnoid hemorrhage, PF4: Platelet Factor4</w:t>
            </w:r>
          </w:p>
          <w:p w:rsidR="007862DC" w:rsidRPr="00F26B98" w:rsidRDefault="007862DC" w:rsidP="00002E82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:rsidR="00F521F5" w:rsidRPr="007862DC" w:rsidRDefault="007862DC" w:rsidP="007862DC">
      <w:r w:rsidRPr="00F26B98">
        <w:rPr>
          <w:rFonts w:asciiTheme="minorBidi" w:hAnsiTheme="minorBidi"/>
          <w:sz w:val="16"/>
          <w:szCs w:val="16"/>
        </w:rPr>
        <w:br w:type="textWrapping" w:clear="all"/>
      </w:r>
      <w:bookmarkStart w:id="0" w:name="_GoBack"/>
      <w:bookmarkEnd w:id="0"/>
    </w:p>
    <w:sectPr w:rsidR="00F521F5" w:rsidRPr="007862DC" w:rsidSect="00F00E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BA"/>
    <w:rsid w:val="002B5667"/>
    <w:rsid w:val="003C711E"/>
    <w:rsid w:val="007862DC"/>
    <w:rsid w:val="00F00E17"/>
    <w:rsid w:val="00F521F5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70255-CCD0-49A5-A302-E4E12766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5024</Words>
  <Characters>28640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2021-08-03T23:37:00Z</dcterms:created>
  <dcterms:modified xsi:type="dcterms:W3CDTF">2021-08-04T00:20:00Z</dcterms:modified>
</cp:coreProperties>
</file>